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CD" w:rsidRPr="00DB7D28" w:rsidRDefault="00815440" w:rsidP="00DB7D28">
      <w:pPr>
        <w:spacing w:after="0" w:line="24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margin">
              <wp:posOffset>-748696</wp:posOffset>
            </wp:positionH>
            <wp:positionV relativeFrom="margin">
              <wp:posOffset>-963406</wp:posOffset>
            </wp:positionV>
            <wp:extent cx="8068393" cy="11290852"/>
            <wp:effectExtent l="19050" t="0" r="8807" b="0"/>
            <wp:wrapNone/>
            <wp:docPr id="2" name="Obraz 1" descr="tlo p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tlo pio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8393" cy="11290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45CD" w:rsidRPr="00DB7D28" w:rsidRDefault="00BD45CD" w:rsidP="00DB7D28">
      <w:pPr>
        <w:spacing w:after="0" w:line="240" w:lineRule="auto"/>
        <w:jc w:val="center"/>
        <w:rPr>
          <w:b/>
          <w:sz w:val="32"/>
          <w:szCs w:val="32"/>
        </w:rPr>
      </w:pPr>
    </w:p>
    <w:p w:rsidR="00BD45CD" w:rsidRPr="00031830" w:rsidRDefault="00BD45CD" w:rsidP="00031830">
      <w:pPr>
        <w:spacing w:after="0" w:line="240" w:lineRule="auto"/>
        <w:jc w:val="center"/>
        <w:rPr>
          <w:b/>
          <w:sz w:val="40"/>
          <w:szCs w:val="40"/>
        </w:rPr>
      </w:pPr>
      <w:r w:rsidRPr="00031830">
        <w:rPr>
          <w:b/>
          <w:sz w:val="40"/>
          <w:szCs w:val="40"/>
        </w:rPr>
        <w:t>Mazowiecka Jednostka Wdrażania Programów Unijnych</w:t>
      </w:r>
    </w:p>
    <w:p w:rsidR="00BD45CD" w:rsidRDefault="00BD45CD" w:rsidP="00031830">
      <w:pPr>
        <w:spacing w:after="0" w:line="240" w:lineRule="auto"/>
        <w:jc w:val="center"/>
        <w:rPr>
          <w:b/>
          <w:sz w:val="40"/>
          <w:szCs w:val="40"/>
        </w:rPr>
      </w:pPr>
    </w:p>
    <w:p w:rsidR="00BD45CD" w:rsidRPr="00E92AF5" w:rsidRDefault="00BD45CD" w:rsidP="008F7E55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Regulamin konkursu</w:t>
      </w:r>
    </w:p>
    <w:p w:rsidR="00BD45CD" w:rsidRPr="00E92AF5" w:rsidRDefault="00BD45CD" w:rsidP="008F7E55">
      <w:pPr>
        <w:jc w:val="center"/>
        <w:rPr>
          <w:rFonts w:ascii="Arial" w:hAnsi="Arial" w:cs="Arial"/>
          <w:b/>
          <w:sz w:val="40"/>
          <w:szCs w:val="40"/>
        </w:rPr>
      </w:pPr>
      <w:r w:rsidRPr="00E92AF5">
        <w:rPr>
          <w:rFonts w:ascii="Arial" w:hAnsi="Arial" w:cs="Arial"/>
          <w:b/>
          <w:sz w:val="40"/>
          <w:szCs w:val="40"/>
        </w:rPr>
        <w:t xml:space="preserve">nr </w:t>
      </w:r>
      <w:r w:rsidR="00D53ADE" w:rsidRPr="00D53ADE">
        <w:rPr>
          <w:rFonts w:ascii="Arial" w:hAnsi="Arial" w:cs="Arial"/>
          <w:b/>
          <w:sz w:val="40"/>
          <w:szCs w:val="40"/>
        </w:rPr>
        <w:t>RPMA.05.02.00-IP.01-14-014</w:t>
      </w:r>
      <w:r w:rsidR="00D53ADE">
        <w:rPr>
          <w:rFonts w:ascii="Arial" w:hAnsi="Arial" w:cs="Arial"/>
          <w:b/>
          <w:sz w:val="40"/>
          <w:szCs w:val="40"/>
        </w:rPr>
        <w:t>/</w:t>
      </w:r>
      <w:r w:rsidR="00D53ADE" w:rsidRPr="00D53ADE">
        <w:rPr>
          <w:rFonts w:ascii="Arial" w:hAnsi="Arial" w:cs="Arial"/>
          <w:b/>
          <w:sz w:val="40"/>
          <w:szCs w:val="40"/>
        </w:rPr>
        <w:t>16</w:t>
      </w:r>
    </w:p>
    <w:p w:rsidR="00BD45CD" w:rsidRPr="00E92AF5" w:rsidRDefault="00BD45CD" w:rsidP="008F7E55">
      <w:pPr>
        <w:jc w:val="center"/>
        <w:rPr>
          <w:rFonts w:ascii="Arial" w:hAnsi="Arial" w:cs="Arial"/>
          <w:b/>
          <w:sz w:val="40"/>
          <w:szCs w:val="40"/>
        </w:rPr>
      </w:pPr>
      <w:r w:rsidRPr="00E92AF5">
        <w:rPr>
          <w:rFonts w:ascii="Arial" w:hAnsi="Arial" w:cs="Arial"/>
          <w:b/>
          <w:sz w:val="40"/>
          <w:szCs w:val="40"/>
        </w:rPr>
        <w:t xml:space="preserve">Regionalny Program Operacyjny </w:t>
      </w:r>
    </w:p>
    <w:p w:rsidR="00BD45CD" w:rsidRPr="00E92AF5" w:rsidRDefault="00BD45CD" w:rsidP="008F7E55">
      <w:pPr>
        <w:jc w:val="center"/>
        <w:rPr>
          <w:rFonts w:ascii="Arial" w:hAnsi="Arial" w:cs="Arial"/>
          <w:b/>
          <w:sz w:val="40"/>
          <w:szCs w:val="40"/>
        </w:rPr>
      </w:pPr>
      <w:r w:rsidRPr="00E92AF5">
        <w:rPr>
          <w:rFonts w:ascii="Arial" w:hAnsi="Arial" w:cs="Arial"/>
          <w:b/>
          <w:sz w:val="40"/>
          <w:szCs w:val="40"/>
        </w:rPr>
        <w:t>Województwa Mazowieckiego na lata 2014-2020</w:t>
      </w:r>
    </w:p>
    <w:p w:rsidR="00BD45CD" w:rsidRPr="00E92AF5" w:rsidRDefault="00BD45CD" w:rsidP="00DF56B8">
      <w:pPr>
        <w:pStyle w:val="Nagwek"/>
        <w:jc w:val="center"/>
        <w:rPr>
          <w:rFonts w:cs="Arial"/>
          <w:b/>
          <w:color w:val="000000"/>
          <w:sz w:val="32"/>
          <w:szCs w:val="32"/>
        </w:rPr>
      </w:pPr>
    </w:p>
    <w:p w:rsidR="00BD45CD" w:rsidRPr="00A65211" w:rsidRDefault="00BD45CD" w:rsidP="00DF56B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A3F08">
        <w:rPr>
          <w:rFonts w:ascii="Arial" w:hAnsi="Arial" w:cs="Arial"/>
          <w:b/>
          <w:sz w:val="36"/>
          <w:szCs w:val="40"/>
        </w:rPr>
        <w:t xml:space="preserve">Oś </w:t>
      </w:r>
      <w:r w:rsidR="00FA3F08" w:rsidRPr="00FA3F08">
        <w:rPr>
          <w:rFonts w:ascii="Arial" w:hAnsi="Arial" w:cs="Arial"/>
          <w:b/>
          <w:sz w:val="36"/>
          <w:szCs w:val="40"/>
        </w:rPr>
        <w:t xml:space="preserve">priorytetowa </w:t>
      </w:r>
      <w:r w:rsidRPr="00FA3F08">
        <w:rPr>
          <w:rFonts w:ascii="Arial" w:hAnsi="Arial" w:cs="Arial"/>
          <w:b/>
          <w:sz w:val="36"/>
          <w:szCs w:val="40"/>
        </w:rPr>
        <w:t>V</w:t>
      </w:r>
      <w:r w:rsidRPr="00FA3F08">
        <w:rPr>
          <w:rFonts w:ascii="Arial" w:hAnsi="Arial" w:cs="Arial"/>
          <w:b/>
          <w:sz w:val="36"/>
          <w:szCs w:val="40"/>
        </w:rPr>
        <w:br/>
      </w:r>
      <w:r w:rsidR="00FA3F08" w:rsidRPr="00FA3F08">
        <w:rPr>
          <w:rFonts w:ascii="Arial" w:hAnsi="Arial" w:cs="Arial"/>
          <w:b/>
          <w:sz w:val="36"/>
          <w:szCs w:val="36"/>
        </w:rPr>
        <w:t>Gospodarka przyjazna środowisku</w:t>
      </w:r>
    </w:p>
    <w:p w:rsidR="00BD45CD" w:rsidRPr="00A65211" w:rsidRDefault="00BD45CD" w:rsidP="00DF56B8">
      <w:pPr>
        <w:spacing w:after="0" w:line="240" w:lineRule="auto"/>
        <w:jc w:val="center"/>
        <w:rPr>
          <w:rFonts w:ascii="Arial" w:hAnsi="Arial" w:cs="Arial"/>
          <w:b/>
        </w:rPr>
      </w:pPr>
    </w:p>
    <w:p w:rsidR="00815440" w:rsidRPr="00A65211" w:rsidRDefault="00815440" w:rsidP="00815440">
      <w:pPr>
        <w:spacing w:after="0" w:line="240" w:lineRule="auto"/>
        <w:rPr>
          <w:rFonts w:ascii="Arial" w:hAnsi="Arial" w:cs="Arial"/>
          <w:b/>
        </w:rPr>
      </w:pPr>
    </w:p>
    <w:p w:rsidR="00FA3F08" w:rsidRPr="00A65211" w:rsidRDefault="00FA3F08" w:rsidP="00DF56B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65211">
        <w:rPr>
          <w:rFonts w:ascii="Arial" w:hAnsi="Arial" w:cs="Arial"/>
          <w:b/>
          <w:sz w:val="36"/>
          <w:szCs w:val="36"/>
        </w:rPr>
        <w:t>Działanie 5.2</w:t>
      </w:r>
    </w:p>
    <w:p w:rsidR="00FA3F08" w:rsidRPr="00A65211" w:rsidRDefault="00FA3F08" w:rsidP="00DF56B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65211">
        <w:rPr>
          <w:rStyle w:val="Pogrubienie"/>
          <w:rFonts w:ascii="Arial" w:hAnsi="Arial" w:cs="Arial"/>
          <w:sz w:val="36"/>
          <w:szCs w:val="36"/>
        </w:rPr>
        <w:t>Gospodarka odpadami</w:t>
      </w:r>
    </w:p>
    <w:p w:rsidR="00BD45CD" w:rsidRPr="00A65211" w:rsidRDefault="00FA3F08" w:rsidP="008154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65211">
        <w:rPr>
          <w:rFonts w:ascii="Arial" w:hAnsi="Arial" w:cs="Arial"/>
          <w:b/>
          <w:sz w:val="32"/>
          <w:szCs w:val="32"/>
        </w:rPr>
        <w:br/>
      </w:r>
    </w:p>
    <w:p w:rsidR="00BD45CD" w:rsidRPr="00A65211" w:rsidRDefault="00BD45CD" w:rsidP="00FA3F08">
      <w:pPr>
        <w:pStyle w:val="Default"/>
        <w:jc w:val="center"/>
        <w:rPr>
          <w:rFonts w:ascii="Arial" w:hAnsi="Arial" w:cs="Arial"/>
          <w:b/>
          <w:color w:val="auto"/>
          <w:sz w:val="36"/>
          <w:szCs w:val="36"/>
        </w:rPr>
      </w:pPr>
      <w:r w:rsidRPr="00A65211">
        <w:rPr>
          <w:rFonts w:ascii="Arial" w:hAnsi="Arial" w:cs="Arial"/>
          <w:b/>
          <w:color w:val="auto"/>
          <w:sz w:val="36"/>
          <w:szCs w:val="36"/>
        </w:rPr>
        <w:t>Typ projektów</w:t>
      </w:r>
    </w:p>
    <w:p w:rsidR="00DA1EC7" w:rsidRDefault="00FA3F08" w:rsidP="00DA1EC7">
      <w:pPr>
        <w:pStyle w:val="Default"/>
        <w:tabs>
          <w:tab w:val="left" w:pos="182"/>
        </w:tabs>
        <w:spacing w:line="276" w:lineRule="auto"/>
        <w:ind w:left="176"/>
        <w:jc w:val="center"/>
        <w:rPr>
          <w:rFonts w:ascii="Arial" w:eastAsia="Calibri" w:hAnsi="Arial" w:cs="Arial"/>
          <w:b/>
          <w:color w:val="auto"/>
          <w:sz w:val="32"/>
          <w:szCs w:val="32"/>
          <w:lang w:eastAsia="en-US"/>
        </w:rPr>
      </w:pPr>
      <w:r w:rsidRPr="00A65211">
        <w:rPr>
          <w:rFonts w:ascii="Arial" w:eastAsia="Calibri" w:hAnsi="Arial" w:cs="Arial"/>
          <w:b/>
          <w:color w:val="auto"/>
          <w:sz w:val="32"/>
          <w:szCs w:val="32"/>
          <w:lang w:eastAsia="en-US"/>
        </w:rPr>
        <w:t xml:space="preserve">Rozwój infrastruktury selektywnego systemu zbierania odpadów komunalnych, ze szczególnym uwzględnieniem budowy i modernizacji </w:t>
      </w:r>
    </w:p>
    <w:p w:rsidR="00BD45CD" w:rsidRPr="00A65211" w:rsidRDefault="00FA3F08" w:rsidP="00DA1EC7">
      <w:pPr>
        <w:pStyle w:val="Default"/>
        <w:tabs>
          <w:tab w:val="left" w:pos="182"/>
        </w:tabs>
        <w:spacing w:after="200" w:line="276" w:lineRule="auto"/>
        <w:ind w:left="176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A65211">
        <w:rPr>
          <w:rFonts w:ascii="Arial" w:eastAsia="Calibri" w:hAnsi="Arial" w:cs="Arial"/>
          <w:b/>
          <w:color w:val="auto"/>
          <w:sz w:val="32"/>
          <w:szCs w:val="32"/>
          <w:lang w:eastAsia="en-US"/>
        </w:rPr>
        <w:t>Punktów Selektywnego Zbierania Odpadów Komunalnych (PSZOK)</w:t>
      </w:r>
    </w:p>
    <w:p w:rsidR="00815440" w:rsidRPr="00A65211" w:rsidRDefault="00815440" w:rsidP="00F620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45CD" w:rsidRDefault="00BD45CD" w:rsidP="00DB7D28">
      <w:pPr>
        <w:spacing w:after="0" w:line="240" w:lineRule="auto"/>
        <w:jc w:val="center"/>
        <w:rPr>
          <w:rFonts w:ascii="Arial" w:hAnsi="Arial" w:cs="Arial"/>
          <w:b/>
        </w:rPr>
      </w:pPr>
      <w:r w:rsidRPr="00A65211">
        <w:rPr>
          <w:rFonts w:ascii="Arial" w:hAnsi="Arial" w:cs="Arial"/>
          <w:b/>
        </w:rPr>
        <w:t>Warszawa,</w:t>
      </w:r>
      <w:r w:rsidR="00E23365" w:rsidRPr="00A65211">
        <w:rPr>
          <w:rFonts w:ascii="Arial" w:hAnsi="Arial" w:cs="Arial"/>
          <w:b/>
        </w:rPr>
        <w:t xml:space="preserve"> </w:t>
      </w:r>
      <w:r w:rsidR="00FD0879" w:rsidRPr="00A65211">
        <w:rPr>
          <w:rFonts w:ascii="Arial" w:hAnsi="Arial" w:cs="Arial"/>
          <w:b/>
        </w:rPr>
        <w:t>2</w:t>
      </w:r>
      <w:r w:rsidR="00A65211">
        <w:rPr>
          <w:rFonts w:ascii="Arial" w:hAnsi="Arial" w:cs="Arial"/>
          <w:b/>
        </w:rPr>
        <w:t>9</w:t>
      </w:r>
      <w:r w:rsidR="00E23365" w:rsidRPr="00A65211">
        <w:rPr>
          <w:rFonts w:ascii="Arial" w:hAnsi="Arial" w:cs="Arial"/>
          <w:b/>
        </w:rPr>
        <w:t xml:space="preserve"> </w:t>
      </w:r>
      <w:r w:rsidR="00430457" w:rsidRPr="00A65211">
        <w:rPr>
          <w:rFonts w:ascii="Arial" w:hAnsi="Arial" w:cs="Arial"/>
          <w:b/>
        </w:rPr>
        <w:t>lut</w:t>
      </w:r>
      <w:r w:rsidR="00241E07" w:rsidRPr="00A65211">
        <w:rPr>
          <w:rFonts w:ascii="Arial" w:hAnsi="Arial" w:cs="Arial"/>
          <w:b/>
        </w:rPr>
        <w:t>ego</w:t>
      </w:r>
      <w:r w:rsidRPr="00A65211">
        <w:rPr>
          <w:rFonts w:ascii="Arial" w:hAnsi="Arial" w:cs="Arial"/>
          <w:b/>
        </w:rPr>
        <w:t xml:space="preserve"> 2016 r.</w:t>
      </w:r>
    </w:p>
    <w:p w:rsidR="00DB7AEC" w:rsidRDefault="00DB7AEC" w:rsidP="00DB7D28">
      <w:pPr>
        <w:spacing w:after="0" w:line="240" w:lineRule="auto"/>
        <w:jc w:val="center"/>
        <w:rPr>
          <w:rFonts w:ascii="Arial" w:hAnsi="Arial" w:cs="Arial"/>
          <w:b/>
        </w:rPr>
      </w:pPr>
    </w:p>
    <w:p w:rsidR="00DB7AEC" w:rsidRDefault="00DB7AEC" w:rsidP="00DB7D28">
      <w:pPr>
        <w:spacing w:after="0" w:line="240" w:lineRule="auto"/>
        <w:jc w:val="center"/>
        <w:rPr>
          <w:rFonts w:ascii="Arial" w:hAnsi="Arial" w:cs="Arial"/>
          <w:b/>
        </w:rPr>
      </w:pPr>
    </w:p>
    <w:p w:rsidR="00DB7AEC" w:rsidRDefault="00DB7AEC" w:rsidP="00DB7D28">
      <w:pPr>
        <w:spacing w:after="0" w:line="240" w:lineRule="auto"/>
        <w:jc w:val="center"/>
        <w:rPr>
          <w:rFonts w:ascii="Arial" w:hAnsi="Arial" w:cs="Arial"/>
          <w:b/>
        </w:rPr>
      </w:pPr>
    </w:p>
    <w:p w:rsidR="00333683" w:rsidRPr="00A65211" w:rsidRDefault="00333683" w:rsidP="00DB7D28">
      <w:pPr>
        <w:spacing w:after="0" w:line="240" w:lineRule="auto"/>
        <w:jc w:val="center"/>
        <w:rPr>
          <w:rFonts w:ascii="Arial" w:hAnsi="Arial" w:cs="Arial"/>
          <w:b/>
        </w:rPr>
      </w:pPr>
    </w:p>
    <w:p w:rsidR="00815440" w:rsidRPr="00A65211" w:rsidRDefault="00815440" w:rsidP="00DB7D28">
      <w:pPr>
        <w:spacing w:after="0" w:line="240" w:lineRule="auto"/>
        <w:jc w:val="center"/>
        <w:rPr>
          <w:rFonts w:ascii="Arial" w:hAnsi="Arial" w:cs="Arial"/>
          <w:b/>
        </w:rPr>
      </w:pPr>
    </w:p>
    <w:p w:rsidR="00BD45CD" w:rsidRPr="00A65211" w:rsidRDefault="00333683" w:rsidP="00DB7D28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noProof/>
          <w:color w:val="FF0000"/>
          <w:sz w:val="40"/>
          <w:szCs w:val="40"/>
        </w:rPr>
        <w:drawing>
          <wp:inline distT="0" distB="0" distL="0" distR="0" wp14:anchorId="6FAA828B">
            <wp:extent cx="6142990" cy="600075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99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D45CD" w:rsidRPr="00D53ADE">
        <w:rPr>
          <w:b/>
          <w:color w:val="FF0000"/>
          <w:sz w:val="40"/>
          <w:szCs w:val="40"/>
        </w:rPr>
        <w:br w:type="page"/>
      </w:r>
    </w:p>
    <w:p w:rsidR="00AB6049" w:rsidRPr="00DE677A" w:rsidRDefault="00CF5AAD" w:rsidP="00241E07">
      <w:pPr>
        <w:spacing w:before="240" w:after="240"/>
        <w:rPr>
          <w:rFonts w:ascii="Arial" w:hAnsi="Arial" w:cs="Arial"/>
          <w:b/>
        </w:rPr>
      </w:pPr>
      <w:r w:rsidRPr="00DE677A">
        <w:rPr>
          <w:rFonts w:ascii="Arial" w:hAnsi="Arial" w:cs="Arial"/>
          <w:b/>
        </w:rPr>
        <w:lastRenderedPageBreak/>
        <w:t>Spis t</w:t>
      </w:r>
      <w:r w:rsidR="00AB6049" w:rsidRPr="00DE677A">
        <w:rPr>
          <w:rFonts w:ascii="Arial" w:hAnsi="Arial" w:cs="Arial"/>
          <w:b/>
        </w:rPr>
        <w:t>reści:</w:t>
      </w:r>
      <w:r w:rsidR="00DB6593" w:rsidRPr="00DE677A">
        <w:rPr>
          <w:rFonts w:ascii="Arial" w:hAnsi="Arial" w:cs="Arial"/>
          <w:b/>
          <w:sz w:val="20"/>
          <w:szCs w:val="20"/>
        </w:rPr>
        <w:tab/>
      </w:r>
      <w:r w:rsidR="00DB6593" w:rsidRPr="00DE677A">
        <w:rPr>
          <w:rFonts w:ascii="Arial" w:hAnsi="Arial" w:cs="Arial"/>
          <w:b/>
          <w:sz w:val="20"/>
          <w:szCs w:val="20"/>
        </w:rPr>
        <w:tab/>
      </w:r>
      <w:r w:rsidR="00DB6593" w:rsidRPr="00DE677A">
        <w:rPr>
          <w:rFonts w:ascii="Arial" w:hAnsi="Arial" w:cs="Arial"/>
          <w:b/>
          <w:sz w:val="20"/>
          <w:szCs w:val="20"/>
        </w:rPr>
        <w:tab/>
      </w:r>
      <w:r w:rsidR="00DB6593" w:rsidRPr="00DE677A">
        <w:rPr>
          <w:rFonts w:ascii="Arial" w:hAnsi="Arial" w:cs="Arial"/>
          <w:b/>
          <w:sz w:val="20"/>
          <w:szCs w:val="20"/>
        </w:rPr>
        <w:tab/>
      </w:r>
      <w:r w:rsidR="00DB6593" w:rsidRPr="00DE677A">
        <w:rPr>
          <w:rFonts w:ascii="Arial" w:hAnsi="Arial" w:cs="Arial"/>
          <w:b/>
          <w:sz w:val="20"/>
          <w:szCs w:val="20"/>
        </w:rPr>
        <w:tab/>
      </w:r>
      <w:r w:rsidR="00DB6593" w:rsidRPr="00DE677A">
        <w:rPr>
          <w:rFonts w:ascii="Arial" w:hAnsi="Arial" w:cs="Arial"/>
          <w:b/>
          <w:sz w:val="20"/>
          <w:szCs w:val="20"/>
        </w:rPr>
        <w:tab/>
      </w:r>
      <w:r w:rsidR="00DB6593" w:rsidRPr="00DE677A">
        <w:rPr>
          <w:rFonts w:ascii="Arial" w:hAnsi="Arial" w:cs="Arial"/>
          <w:b/>
          <w:sz w:val="20"/>
          <w:szCs w:val="20"/>
        </w:rPr>
        <w:tab/>
      </w:r>
      <w:r w:rsidR="00DB6593" w:rsidRPr="00DE677A">
        <w:rPr>
          <w:rFonts w:ascii="Arial" w:hAnsi="Arial" w:cs="Arial"/>
          <w:b/>
          <w:sz w:val="20"/>
          <w:szCs w:val="20"/>
        </w:rPr>
        <w:tab/>
      </w:r>
      <w:r w:rsidR="00DB6593" w:rsidRPr="00DE677A">
        <w:rPr>
          <w:rFonts w:ascii="Arial" w:hAnsi="Arial" w:cs="Arial"/>
          <w:b/>
          <w:sz w:val="20"/>
          <w:szCs w:val="20"/>
        </w:rPr>
        <w:tab/>
      </w:r>
      <w:r w:rsidR="00DB6593" w:rsidRPr="00DE677A">
        <w:rPr>
          <w:rFonts w:ascii="Arial" w:hAnsi="Arial" w:cs="Arial"/>
          <w:b/>
          <w:sz w:val="20"/>
          <w:szCs w:val="20"/>
        </w:rPr>
        <w:tab/>
      </w:r>
      <w:r w:rsidR="00DB6593" w:rsidRPr="00DE677A">
        <w:rPr>
          <w:rFonts w:ascii="Arial" w:hAnsi="Arial" w:cs="Arial"/>
          <w:b/>
          <w:sz w:val="20"/>
          <w:szCs w:val="20"/>
        </w:rPr>
        <w:tab/>
        <w:t xml:space="preserve">  </w:t>
      </w:r>
    </w:p>
    <w:sdt>
      <w:sdtPr>
        <w:rPr>
          <w:rFonts w:ascii="Arial" w:hAnsi="Arial" w:cs="Arial"/>
          <w:b w:val="0"/>
          <w:bCs w:val="0"/>
          <w:sz w:val="22"/>
          <w:szCs w:val="22"/>
        </w:rPr>
        <w:id w:val="6059145"/>
        <w:docPartObj>
          <w:docPartGallery w:val="Table of Contents"/>
          <w:docPartUnique/>
        </w:docPartObj>
      </w:sdtPr>
      <w:sdtEndPr/>
      <w:sdtContent>
        <w:p w:rsidR="00A34FBE" w:rsidRPr="00A65211" w:rsidRDefault="00DB6593" w:rsidP="00241E07">
          <w:pPr>
            <w:pStyle w:val="Nagwekspisutreci"/>
            <w:spacing w:before="240" w:after="240" w:line="360" w:lineRule="auto"/>
            <w:rPr>
              <w:rFonts w:ascii="Arial" w:hAnsi="Arial" w:cs="Arial"/>
              <w:sz w:val="22"/>
              <w:szCs w:val="22"/>
            </w:rPr>
          </w:pPr>
          <w:r w:rsidRPr="00A65211">
            <w:rPr>
              <w:rFonts w:ascii="Arial" w:hAnsi="Arial" w:cs="Arial"/>
              <w:sz w:val="22"/>
              <w:szCs w:val="22"/>
            </w:rPr>
            <w:t xml:space="preserve">Rozdział </w:t>
          </w:r>
          <w:r w:rsidRPr="00A65211">
            <w:rPr>
              <w:rFonts w:ascii="Arial" w:hAnsi="Arial" w:cs="Arial"/>
              <w:sz w:val="22"/>
              <w:szCs w:val="22"/>
            </w:rPr>
            <w:tab/>
          </w:r>
          <w:r w:rsidRPr="00A65211">
            <w:rPr>
              <w:rFonts w:ascii="Arial" w:hAnsi="Arial" w:cs="Arial"/>
              <w:sz w:val="22"/>
              <w:szCs w:val="22"/>
            </w:rPr>
            <w:tab/>
          </w:r>
          <w:r w:rsidRPr="00A65211">
            <w:rPr>
              <w:rFonts w:ascii="Arial" w:hAnsi="Arial" w:cs="Arial"/>
              <w:sz w:val="22"/>
              <w:szCs w:val="22"/>
            </w:rPr>
            <w:tab/>
          </w:r>
          <w:r w:rsidRPr="00A65211">
            <w:rPr>
              <w:rFonts w:ascii="Arial" w:hAnsi="Arial" w:cs="Arial"/>
              <w:sz w:val="22"/>
              <w:szCs w:val="22"/>
            </w:rPr>
            <w:tab/>
          </w:r>
          <w:r w:rsidRPr="00A65211">
            <w:rPr>
              <w:rFonts w:ascii="Arial" w:hAnsi="Arial" w:cs="Arial"/>
              <w:sz w:val="22"/>
              <w:szCs w:val="22"/>
            </w:rPr>
            <w:tab/>
          </w:r>
          <w:r w:rsidRPr="00A65211">
            <w:rPr>
              <w:rFonts w:ascii="Arial" w:hAnsi="Arial" w:cs="Arial"/>
              <w:sz w:val="22"/>
              <w:szCs w:val="22"/>
            </w:rPr>
            <w:tab/>
          </w:r>
          <w:r w:rsidRPr="00A65211">
            <w:rPr>
              <w:rFonts w:ascii="Arial" w:hAnsi="Arial" w:cs="Arial"/>
              <w:sz w:val="22"/>
              <w:szCs w:val="22"/>
            </w:rPr>
            <w:tab/>
          </w:r>
          <w:r w:rsidRPr="00A65211">
            <w:rPr>
              <w:rFonts w:ascii="Arial" w:hAnsi="Arial" w:cs="Arial"/>
              <w:sz w:val="22"/>
              <w:szCs w:val="22"/>
            </w:rPr>
            <w:tab/>
          </w:r>
          <w:r w:rsidRPr="00A65211">
            <w:rPr>
              <w:rFonts w:ascii="Arial" w:hAnsi="Arial" w:cs="Arial"/>
              <w:sz w:val="22"/>
              <w:szCs w:val="22"/>
            </w:rPr>
            <w:tab/>
          </w:r>
          <w:r w:rsidRPr="00A65211">
            <w:rPr>
              <w:rFonts w:ascii="Arial" w:hAnsi="Arial" w:cs="Arial"/>
              <w:sz w:val="22"/>
              <w:szCs w:val="22"/>
            </w:rPr>
            <w:tab/>
          </w:r>
          <w:r w:rsidRPr="00A65211">
            <w:rPr>
              <w:rFonts w:ascii="Arial" w:hAnsi="Arial" w:cs="Arial"/>
              <w:sz w:val="22"/>
              <w:szCs w:val="22"/>
            </w:rPr>
            <w:tab/>
            <w:t xml:space="preserve">       strony</w:t>
          </w:r>
        </w:p>
        <w:p w:rsidR="0067489B" w:rsidRPr="00A65211" w:rsidRDefault="00E96841" w:rsidP="00241E07">
          <w:pPr>
            <w:pStyle w:val="Spistreci1"/>
            <w:tabs>
              <w:tab w:val="right" w:leader="dot" w:pos="9629"/>
            </w:tabs>
            <w:spacing w:before="240" w:after="2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</w:rPr>
          </w:pPr>
          <w:r w:rsidRPr="00A65211">
            <w:rPr>
              <w:rFonts w:ascii="Arial" w:hAnsi="Arial" w:cs="Arial"/>
              <w:sz w:val="22"/>
              <w:szCs w:val="22"/>
            </w:rPr>
            <w:fldChar w:fldCharType="begin"/>
          </w:r>
          <w:r w:rsidR="00A34FBE" w:rsidRPr="00A65211">
            <w:rPr>
              <w:rFonts w:ascii="Arial" w:hAnsi="Arial" w:cs="Arial"/>
              <w:sz w:val="22"/>
              <w:szCs w:val="22"/>
            </w:rPr>
            <w:instrText xml:space="preserve"> TOC \o "1-3" \h \z \u </w:instrText>
          </w:r>
          <w:r w:rsidRPr="00A65211">
            <w:rPr>
              <w:rFonts w:ascii="Arial" w:hAnsi="Arial" w:cs="Arial"/>
              <w:sz w:val="22"/>
              <w:szCs w:val="22"/>
            </w:rPr>
            <w:fldChar w:fldCharType="separate"/>
          </w:r>
          <w:hyperlink w:anchor="_Toc442095993" w:history="1">
            <w:r w:rsidR="0067489B" w:rsidRPr="00A65211">
              <w:rPr>
                <w:rStyle w:val="Hipercze"/>
                <w:rFonts w:ascii="Arial" w:hAnsi="Arial" w:cs="Arial"/>
                <w:noProof/>
                <w:color w:val="auto"/>
              </w:rPr>
              <w:t>1. WPROWADZENIE I INFORMACJE OGÓLNE</w:t>
            </w:r>
            <w:r w:rsidR="0067489B" w:rsidRPr="00A65211">
              <w:rPr>
                <w:rFonts w:ascii="Arial" w:hAnsi="Arial" w:cs="Arial"/>
                <w:noProof/>
                <w:webHidden/>
              </w:rPr>
              <w:tab/>
            </w:r>
            <w:r w:rsidRPr="00A65211">
              <w:rPr>
                <w:rFonts w:ascii="Arial" w:hAnsi="Arial" w:cs="Arial"/>
                <w:noProof/>
                <w:webHidden/>
              </w:rPr>
              <w:fldChar w:fldCharType="begin"/>
            </w:r>
            <w:r w:rsidR="0067489B" w:rsidRPr="00A65211">
              <w:rPr>
                <w:rFonts w:ascii="Arial" w:hAnsi="Arial" w:cs="Arial"/>
                <w:noProof/>
                <w:webHidden/>
              </w:rPr>
              <w:instrText xml:space="preserve"> PAGEREF _Toc442095993 \h </w:instrText>
            </w:r>
            <w:r w:rsidRPr="00A65211">
              <w:rPr>
                <w:rFonts w:ascii="Arial" w:hAnsi="Arial" w:cs="Arial"/>
                <w:noProof/>
                <w:webHidden/>
              </w:rPr>
            </w:r>
            <w:r w:rsidRPr="00A6521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B264E">
              <w:rPr>
                <w:rFonts w:ascii="Arial" w:hAnsi="Arial" w:cs="Arial"/>
                <w:noProof/>
                <w:webHidden/>
              </w:rPr>
              <w:t>6</w:t>
            </w:r>
            <w:r w:rsidRPr="00A6521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7489B" w:rsidRPr="00A65211" w:rsidRDefault="00333683" w:rsidP="00241E07">
          <w:pPr>
            <w:pStyle w:val="Spistreci1"/>
            <w:tabs>
              <w:tab w:val="right" w:leader="dot" w:pos="9629"/>
            </w:tabs>
            <w:spacing w:before="240" w:after="2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</w:rPr>
          </w:pPr>
          <w:hyperlink w:anchor="_Toc442095994" w:history="1">
            <w:r w:rsidR="0067489B" w:rsidRPr="00A65211">
              <w:rPr>
                <w:rStyle w:val="Hipercze"/>
                <w:rFonts w:ascii="Arial" w:hAnsi="Arial" w:cs="Arial"/>
                <w:noProof/>
                <w:color w:val="auto"/>
              </w:rPr>
              <w:t>2. TYPY PROJEKTÓW</w:t>
            </w:r>
            <w:r w:rsidR="0067489B" w:rsidRPr="00A65211">
              <w:rPr>
                <w:rFonts w:ascii="Arial" w:hAnsi="Arial" w:cs="Arial"/>
                <w:noProof/>
                <w:webHidden/>
              </w:rPr>
              <w:tab/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begin"/>
            </w:r>
            <w:r w:rsidR="0067489B" w:rsidRPr="00A65211">
              <w:rPr>
                <w:rFonts w:ascii="Arial" w:hAnsi="Arial" w:cs="Arial"/>
                <w:noProof/>
                <w:webHidden/>
              </w:rPr>
              <w:instrText xml:space="preserve"> PAGEREF _Toc442095994 \h </w:instrText>
            </w:r>
            <w:r w:rsidR="00E96841" w:rsidRPr="00A65211">
              <w:rPr>
                <w:rFonts w:ascii="Arial" w:hAnsi="Arial" w:cs="Arial"/>
                <w:noProof/>
                <w:webHidden/>
              </w:rPr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B264E">
              <w:rPr>
                <w:rFonts w:ascii="Arial" w:hAnsi="Arial" w:cs="Arial"/>
                <w:noProof/>
                <w:webHidden/>
              </w:rPr>
              <w:t>8</w:t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7489B" w:rsidRPr="00A65211" w:rsidRDefault="00333683" w:rsidP="00241E07">
          <w:pPr>
            <w:pStyle w:val="Spistreci1"/>
            <w:tabs>
              <w:tab w:val="right" w:leader="dot" w:pos="9629"/>
            </w:tabs>
            <w:spacing w:before="240" w:after="2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</w:rPr>
          </w:pPr>
          <w:hyperlink w:anchor="_Toc442095995" w:history="1">
            <w:r w:rsidR="0067489B" w:rsidRPr="00A65211">
              <w:rPr>
                <w:rStyle w:val="Hipercze"/>
                <w:rFonts w:ascii="Arial" w:hAnsi="Arial" w:cs="Arial"/>
                <w:noProof/>
                <w:color w:val="auto"/>
              </w:rPr>
              <w:t>3. PODMIOTY UPRAWNIONE  DO UBIEGANIA SIĘ O DOFINANSOWANIE</w:t>
            </w:r>
            <w:r w:rsidR="0067489B" w:rsidRPr="00A65211">
              <w:rPr>
                <w:rFonts w:ascii="Arial" w:hAnsi="Arial" w:cs="Arial"/>
                <w:noProof/>
                <w:webHidden/>
              </w:rPr>
              <w:tab/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begin"/>
            </w:r>
            <w:r w:rsidR="0067489B" w:rsidRPr="00A65211">
              <w:rPr>
                <w:rFonts w:ascii="Arial" w:hAnsi="Arial" w:cs="Arial"/>
                <w:noProof/>
                <w:webHidden/>
              </w:rPr>
              <w:instrText xml:space="preserve"> PAGEREF _Toc442095995 \h </w:instrText>
            </w:r>
            <w:r w:rsidR="00E96841" w:rsidRPr="00A65211">
              <w:rPr>
                <w:rFonts w:ascii="Arial" w:hAnsi="Arial" w:cs="Arial"/>
                <w:noProof/>
                <w:webHidden/>
              </w:rPr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B264E">
              <w:rPr>
                <w:rFonts w:ascii="Arial" w:hAnsi="Arial" w:cs="Arial"/>
                <w:noProof/>
                <w:webHidden/>
              </w:rPr>
              <w:t>9</w:t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7489B" w:rsidRPr="00A65211" w:rsidRDefault="00333683" w:rsidP="00241E07">
          <w:pPr>
            <w:pStyle w:val="Spistreci1"/>
            <w:tabs>
              <w:tab w:val="right" w:leader="dot" w:pos="9629"/>
            </w:tabs>
            <w:spacing w:before="240" w:after="2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</w:rPr>
          </w:pPr>
          <w:hyperlink w:anchor="_Toc442095996" w:history="1">
            <w:r w:rsidR="0067489B" w:rsidRPr="00A65211">
              <w:rPr>
                <w:rStyle w:val="Hipercze"/>
                <w:rFonts w:ascii="Arial" w:hAnsi="Arial" w:cs="Arial"/>
                <w:noProof/>
                <w:color w:val="auto"/>
              </w:rPr>
              <w:t>4. KWALIFIKOWALNOŚĆ WYDATKÓW</w:t>
            </w:r>
            <w:r w:rsidR="0067489B" w:rsidRPr="00A65211">
              <w:rPr>
                <w:rFonts w:ascii="Arial" w:hAnsi="Arial" w:cs="Arial"/>
                <w:noProof/>
                <w:webHidden/>
              </w:rPr>
              <w:tab/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begin"/>
            </w:r>
            <w:r w:rsidR="0067489B" w:rsidRPr="00A65211">
              <w:rPr>
                <w:rFonts w:ascii="Arial" w:hAnsi="Arial" w:cs="Arial"/>
                <w:noProof/>
                <w:webHidden/>
              </w:rPr>
              <w:instrText xml:space="preserve"> PAGEREF _Toc442095996 \h </w:instrText>
            </w:r>
            <w:r w:rsidR="00E96841" w:rsidRPr="00A65211">
              <w:rPr>
                <w:rFonts w:ascii="Arial" w:hAnsi="Arial" w:cs="Arial"/>
                <w:noProof/>
                <w:webHidden/>
              </w:rPr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B264E">
              <w:rPr>
                <w:rFonts w:ascii="Arial" w:hAnsi="Arial" w:cs="Arial"/>
                <w:noProof/>
                <w:webHidden/>
              </w:rPr>
              <w:t>10</w:t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7489B" w:rsidRPr="00A65211" w:rsidRDefault="00333683" w:rsidP="00241E07">
          <w:pPr>
            <w:pStyle w:val="Spistreci1"/>
            <w:tabs>
              <w:tab w:val="right" w:leader="dot" w:pos="9629"/>
            </w:tabs>
            <w:spacing w:before="240" w:after="2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</w:rPr>
          </w:pPr>
          <w:hyperlink w:anchor="_Toc442095997" w:history="1">
            <w:r w:rsidR="0067489B" w:rsidRPr="00A65211">
              <w:rPr>
                <w:rStyle w:val="Hipercze"/>
                <w:rFonts w:ascii="Arial" w:hAnsi="Arial" w:cs="Arial"/>
                <w:noProof/>
                <w:color w:val="auto"/>
              </w:rPr>
              <w:t>5. INTENSYWNOŚĆ WSPARCIA I FINANSOWANIE PROJEKTÓW</w:t>
            </w:r>
            <w:r w:rsidR="0067489B" w:rsidRPr="00A65211">
              <w:rPr>
                <w:rFonts w:ascii="Arial" w:hAnsi="Arial" w:cs="Arial"/>
                <w:noProof/>
                <w:webHidden/>
              </w:rPr>
              <w:tab/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begin"/>
            </w:r>
            <w:r w:rsidR="0067489B" w:rsidRPr="00A65211">
              <w:rPr>
                <w:rFonts w:ascii="Arial" w:hAnsi="Arial" w:cs="Arial"/>
                <w:noProof/>
                <w:webHidden/>
              </w:rPr>
              <w:instrText xml:space="preserve"> PAGEREF _Toc442095997 \h </w:instrText>
            </w:r>
            <w:r w:rsidR="00E96841" w:rsidRPr="00A65211">
              <w:rPr>
                <w:rFonts w:ascii="Arial" w:hAnsi="Arial" w:cs="Arial"/>
                <w:noProof/>
                <w:webHidden/>
              </w:rPr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B264E">
              <w:rPr>
                <w:rFonts w:ascii="Arial" w:hAnsi="Arial" w:cs="Arial"/>
                <w:noProof/>
                <w:webHidden/>
              </w:rPr>
              <w:t>12</w:t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7489B" w:rsidRPr="00A65211" w:rsidRDefault="00333683" w:rsidP="00241E07">
          <w:pPr>
            <w:pStyle w:val="Spistreci1"/>
            <w:tabs>
              <w:tab w:val="right" w:leader="dot" w:pos="9629"/>
            </w:tabs>
            <w:spacing w:before="240" w:after="2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</w:rPr>
          </w:pPr>
          <w:hyperlink w:anchor="_Toc442095998" w:history="1">
            <w:r w:rsidR="0067489B" w:rsidRPr="00A65211">
              <w:rPr>
                <w:rStyle w:val="Hipercze"/>
                <w:rFonts w:ascii="Arial" w:hAnsi="Arial" w:cs="Arial"/>
                <w:iCs/>
                <w:noProof/>
                <w:color w:val="auto"/>
              </w:rPr>
              <w:t>6. WSKAŹNIKI REALIZACJI CELÓW PROJEKTU</w:t>
            </w:r>
            <w:r w:rsidR="0067489B" w:rsidRPr="00A65211">
              <w:rPr>
                <w:rFonts w:ascii="Arial" w:hAnsi="Arial" w:cs="Arial"/>
                <w:noProof/>
                <w:webHidden/>
              </w:rPr>
              <w:tab/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begin"/>
            </w:r>
            <w:r w:rsidR="0067489B" w:rsidRPr="00A65211">
              <w:rPr>
                <w:rFonts w:ascii="Arial" w:hAnsi="Arial" w:cs="Arial"/>
                <w:noProof/>
                <w:webHidden/>
              </w:rPr>
              <w:instrText xml:space="preserve"> PAGEREF _Toc442095998 \h </w:instrText>
            </w:r>
            <w:r w:rsidR="00E96841" w:rsidRPr="00A65211">
              <w:rPr>
                <w:rFonts w:ascii="Arial" w:hAnsi="Arial" w:cs="Arial"/>
                <w:noProof/>
                <w:webHidden/>
              </w:rPr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B264E">
              <w:rPr>
                <w:rFonts w:ascii="Arial" w:hAnsi="Arial" w:cs="Arial"/>
                <w:noProof/>
                <w:webHidden/>
              </w:rPr>
              <w:t>12</w:t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7489B" w:rsidRPr="00A65211" w:rsidRDefault="00333683" w:rsidP="00241E07">
          <w:pPr>
            <w:pStyle w:val="Spistreci1"/>
            <w:tabs>
              <w:tab w:val="right" w:leader="dot" w:pos="9629"/>
            </w:tabs>
            <w:spacing w:before="240" w:after="2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</w:rPr>
          </w:pPr>
          <w:hyperlink w:anchor="_Toc442095999" w:history="1">
            <w:r w:rsidR="0067489B" w:rsidRPr="00A65211">
              <w:rPr>
                <w:rStyle w:val="Hipercze"/>
                <w:rFonts w:ascii="Arial" w:hAnsi="Arial" w:cs="Arial"/>
                <w:noProof/>
                <w:color w:val="auto"/>
              </w:rPr>
              <w:t>7. PARTNERSTWO W PROJEKCIE</w:t>
            </w:r>
            <w:r w:rsidR="0067489B" w:rsidRPr="00A65211">
              <w:rPr>
                <w:rFonts w:ascii="Arial" w:hAnsi="Arial" w:cs="Arial"/>
                <w:noProof/>
                <w:webHidden/>
              </w:rPr>
              <w:tab/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begin"/>
            </w:r>
            <w:r w:rsidR="0067489B" w:rsidRPr="00A65211">
              <w:rPr>
                <w:rFonts w:ascii="Arial" w:hAnsi="Arial" w:cs="Arial"/>
                <w:noProof/>
                <w:webHidden/>
              </w:rPr>
              <w:instrText xml:space="preserve"> PAGEREF _Toc442095999 \h </w:instrText>
            </w:r>
            <w:r w:rsidR="00E96841" w:rsidRPr="00A65211">
              <w:rPr>
                <w:rFonts w:ascii="Arial" w:hAnsi="Arial" w:cs="Arial"/>
                <w:noProof/>
                <w:webHidden/>
              </w:rPr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B264E">
              <w:rPr>
                <w:rFonts w:ascii="Arial" w:hAnsi="Arial" w:cs="Arial"/>
                <w:noProof/>
                <w:webHidden/>
              </w:rPr>
              <w:t>13</w:t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7489B" w:rsidRPr="00A65211" w:rsidRDefault="00333683" w:rsidP="00241E07">
          <w:pPr>
            <w:pStyle w:val="Spistreci1"/>
            <w:tabs>
              <w:tab w:val="right" w:leader="dot" w:pos="9629"/>
            </w:tabs>
            <w:spacing w:before="240" w:after="2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</w:rPr>
          </w:pPr>
          <w:hyperlink w:anchor="_Toc442096000" w:history="1">
            <w:r w:rsidR="0067489B" w:rsidRPr="00A65211">
              <w:rPr>
                <w:rStyle w:val="Hipercze"/>
                <w:rFonts w:ascii="Arial" w:hAnsi="Arial" w:cs="Arial"/>
                <w:noProof/>
                <w:color w:val="auto"/>
              </w:rPr>
              <w:t>8. ZASADY WYPEŁNIANIA I SKŁADANIA WNIOSKÓW</w:t>
            </w:r>
            <w:r w:rsidR="0067489B" w:rsidRPr="00A65211">
              <w:rPr>
                <w:rFonts w:ascii="Arial" w:hAnsi="Arial" w:cs="Arial"/>
                <w:noProof/>
                <w:webHidden/>
              </w:rPr>
              <w:tab/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begin"/>
            </w:r>
            <w:r w:rsidR="0067489B" w:rsidRPr="00A65211">
              <w:rPr>
                <w:rFonts w:ascii="Arial" w:hAnsi="Arial" w:cs="Arial"/>
                <w:noProof/>
                <w:webHidden/>
              </w:rPr>
              <w:instrText xml:space="preserve"> PAGEREF _Toc442096000 \h </w:instrText>
            </w:r>
            <w:r w:rsidR="00E96841" w:rsidRPr="00A65211">
              <w:rPr>
                <w:rFonts w:ascii="Arial" w:hAnsi="Arial" w:cs="Arial"/>
                <w:noProof/>
                <w:webHidden/>
              </w:rPr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B264E">
              <w:rPr>
                <w:rFonts w:ascii="Arial" w:hAnsi="Arial" w:cs="Arial"/>
                <w:noProof/>
                <w:webHidden/>
              </w:rPr>
              <w:t>15</w:t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7489B" w:rsidRPr="00A65211" w:rsidRDefault="00333683" w:rsidP="00241E07">
          <w:pPr>
            <w:pStyle w:val="Spistreci1"/>
            <w:tabs>
              <w:tab w:val="right" w:leader="dot" w:pos="9629"/>
            </w:tabs>
            <w:spacing w:before="240" w:after="2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</w:rPr>
          </w:pPr>
          <w:hyperlink w:anchor="_Toc442096001" w:history="1">
            <w:r w:rsidR="0067489B" w:rsidRPr="00A65211">
              <w:rPr>
                <w:rStyle w:val="Hipercze"/>
                <w:rFonts w:ascii="Arial" w:hAnsi="Arial" w:cs="Arial"/>
                <w:noProof/>
                <w:color w:val="auto"/>
              </w:rPr>
              <w:t>9. OCENA WNIOSKÓW O DOFINANSOWANIE</w:t>
            </w:r>
            <w:r w:rsidR="0067489B" w:rsidRPr="00A65211">
              <w:rPr>
                <w:rFonts w:ascii="Arial" w:hAnsi="Arial" w:cs="Arial"/>
                <w:noProof/>
                <w:webHidden/>
              </w:rPr>
              <w:tab/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begin"/>
            </w:r>
            <w:r w:rsidR="0067489B" w:rsidRPr="00A65211">
              <w:rPr>
                <w:rFonts w:ascii="Arial" w:hAnsi="Arial" w:cs="Arial"/>
                <w:noProof/>
                <w:webHidden/>
              </w:rPr>
              <w:instrText xml:space="preserve"> PAGEREF _Toc442096001 \h </w:instrText>
            </w:r>
            <w:r w:rsidR="00E96841" w:rsidRPr="00A65211">
              <w:rPr>
                <w:rFonts w:ascii="Arial" w:hAnsi="Arial" w:cs="Arial"/>
                <w:noProof/>
                <w:webHidden/>
              </w:rPr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B264E">
              <w:rPr>
                <w:rFonts w:ascii="Arial" w:hAnsi="Arial" w:cs="Arial"/>
                <w:noProof/>
                <w:webHidden/>
              </w:rPr>
              <w:t>17</w:t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7489B" w:rsidRPr="00A65211" w:rsidRDefault="00333683" w:rsidP="00241E07">
          <w:pPr>
            <w:pStyle w:val="Spistreci1"/>
            <w:tabs>
              <w:tab w:val="right" w:leader="dot" w:pos="9629"/>
            </w:tabs>
            <w:spacing w:before="240" w:after="2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</w:rPr>
          </w:pPr>
          <w:hyperlink w:anchor="_Toc442096002" w:history="1">
            <w:r w:rsidR="0067489B" w:rsidRPr="00A65211">
              <w:rPr>
                <w:rStyle w:val="Hipercze"/>
                <w:rFonts w:ascii="Arial" w:hAnsi="Arial" w:cs="Arial"/>
                <w:noProof/>
                <w:color w:val="auto"/>
              </w:rPr>
              <w:t>10. PROCEDURA ODWOŁAWCZA</w:t>
            </w:r>
            <w:r w:rsidR="0067489B" w:rsidRPr="00A65211">
              <w:rPr>
                <w:rFonts w:ascii="Arial" w:hAnsi="Arial" w:cs="Arial"/>
                <w:noProof/>
                <w:webHidden/>
              </w:rPr>
              <w:tab/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begin"/>
            </w:r>
            <w:r w:rsidR="0067489B" w:rsidRPr="00A65211">
              <w:rPr>
                <w:rFonts w:ascii="Arial" w:hAnsi="Arial" w:cs="Arial"/>
                <w:noProof/>
                <w:webHidden/>
              </w:rPr>
              <w:instrText xml:space="preserve"> PAGEREF _Toc442096002 \h </w:instrText>
            </w:r>
            <w:r w:rsidR="00E96841" w:rsidRPr="00A65211">
              <w:rPr>
                <w:rFonts w:ascii="Arial" w:hAnsi="Arial" w:cs="Arial"/>
                <w:noProof/>
                <w:webHidden/>
              </w:rPr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B264E">
              <w:rPr>
                <w:rFonts w:ascii="Arial" w:hAnsi="Arial" w:cs="Arial"/>
                <w:noProof/>
                <w:webHidden/>
              </w:rPr>
              <w:t>21</w:t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7489B" w:rsidRPr="00A65211" w:rsidRDefault="00333683" w:rsidP="00241E07">
          <w:pPr>
            <w:pStyle w:val="Spistreci1"/>
            <w:tabs>
              <w:tab w:val="right" w:leader="dot" w:pos="9629"/>
            </w:tabs>
            <w:spacing w:before="240" w:after="2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</w:rPr>
          </w:pPr>
          <w:hyperlink w:anchor="_Toc442096003" w:history="1">
            <w:r w:rsidR="0067489B" w:rsidRPr="00A65211">
              <w:rPr>
                <w:rStyle w:val="Hipercze"/>
                <w:rFonts w:ascii="Arial" w:hAnsi="Arial" w:cs="Arial"/>
                <w:noProof/>
                <w:color w:val="auto"/>
              </w:rPr>
              <w:t>11. KONTROLA ZAMÓWIEŃ PUBLICZNYCH</w:t>
            </w:r>
            <w:r w:rsidR="0067489B" w:rsidRPr="00A65211">
              <w:rPr>
                <w:rFonts w:ascii="Arial" w:hAnsi="Arial" w:cs="Arial"/>
                <w:noProof/>
                <w:webHidden/>
              </w:rPr>
              <w:tab/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begin"/>
            </w:r>
            <w:r w:rsidR="0067489B" w:rsidRPr="00A65211">
              <w:rPr>
                <w:rFonts w:ascii="Arial" w:hAnsi="Arial" w:cs="Arial"/>
                <w:noProof/>
                <w:webHidden/>
              </w:rPr>
              <w:instrText xml:space="preserve"> PAGEREF _Toc442096003 \h </w:instrText>
            </w:r>
            <w:r w:rsidR="00E96841" w:rsidRPr="00A65211">
              <w:rPr>
                <w:rFonts w:ascii="Arial" w:hAnsi="Arial" w:cs="Arial"/>
                <w:noProof/>
                <w:webHidden/>
              </w:rPr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B264E">
              <w:rPr>
                <w:rFonts w:ascii="Arial" w:hAnsi="Arial" w:cs="Arial"/>
                <w:noProof/>
                <w:webHidden/>
              </w:rPr>
              <w:t>24</w:t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7489B" w:rsidRPr="00A65211" w:rsidRDefault="00333683" w:rsidP="00241E07">
          <w:pPr>
            <w:pStyle w:val="Spistreci1"/>
            <w:tabs>
              <w:tab w:val="right" w:leader="dot" w:pos="9629"/>
            </w:tabs>
            <w:spacing w:before="240" w:after="2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</w:rPr>
          </w:pPr>
          <w:hyperlink w:anchor="_Toc442096004" w:history="1">
            <w:r w:rsidR="0067489B" w:rsidRPr="00A65211">
              <w:rPr>
                <w:rStyle w:val="Hipercze"/>
                <w:rFonts w:ascii="Arial" w:hAnsi="Arial" w:cs="Arial"/>
                <w:noProof/>
                <w:color w:val="auto"/>
              </w:rPr>
              <w:t>12. BAZA KONKURENCYJNOŚCI FUNDUSZY EUROPEJSKICH</w:t>
            </w:r>
            <w:r w:rsidR="0067489B" w:rsidRPr="00A65211">
              <w:rPr>
                <w:rFonts w:ascii="Arial" w:hAnsi="Arial" w:cs="Arial"/>
                <w:noProof/>
                <w:webHidden/>
              </w:rPr>
              <w:tab/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begin"/>
            </w:r>
            <w:r w:rsidR="0067489B" w:rsidRPr="00A65211">
              <w:rPr>
                <w:rFonts w:ascii="Arial" w:hAnsi="Arial" w:cs="Arial"/>
                <w:noProof/>
                <w:webHidden/>
              </w:rPr>
              <w:instrText xml:space="preserve"> PAGEREF _Toc442096004 \h </w:instrText>
            </w:r>
            <w:r w:rsidR="00E96841" w:rsidRPr="00A65211">
              <w:rPr>
                <w:rFonts w:ascii="Arial" w:hAnsi="Arial" w:cs="Arial"/>
                <w:noProof/>
                <w:webHidden/>
              </w:rPr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B264E">
              <w:rPr>
                <w:rFonts w:ascii="Arial" w:hAnsi="Arial" w:cs="Arial"/>
                <w:noProof/>
                <w:webHidden/>
              </w:rPr>
              <w:t>26</w:t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7489B" w:rsidRPr="00A65211" w:rsidRDefault="00333683" w:rsidP="00241E07">
          <w:pPr>
            <w:pStyle w:val="Spistreci1"/>
            <w:tabs>
              <w:tab w:val="right" w:leader="dot" w:pos="9629"/>
            </w:tabs>
            <w:spacing w:before="240" w:after="2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</w:rPr>
          </w:pPr>
          <w:hyperlink w:anchor="_Toc442096005" w:history="1">
            <w:r w:rsidR="0067489B" w:rsidRPr="00A65211">
              <w:rPr>
                <w:rStyle w:val="Hipercze"/>
                <w:rFonts w:ascii="Arial" w:hAnsi="Arial" w:cs="Arial"/>
                <w:noProof/>
                <w:color w:val="auto"/>
              </w:rPr>
              <w:t>13. PROJEKTOWANIE UNIWERSALNE</w:t>
            </w:r>
            <w:r w:rsidR="0067489B" w:rsidRPr="00A65211">
              <w:rPr>
                <w:rFonts w:ascii="Arial" w:hAnsi="Arial" w:cs="Arial"/>
                <w:noProof/>
                <w:webHidden/>
              </w:rPr>
              <w:tab/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begin"/>
            </w:r>
            <w:r w:rsidR="0067489B" w:rsidRPr="00A65211">
              <w:rPr>
                <w:rFonts w:ascii="Arial" w:hAnsi="Arial" w:cs="Arial"/>
                <w:noProof/>
                <w:webHidden/>
              </w:rPr>
              <w:instrText xml:space="preserve"> PAGEREF _Toc442096005 \h </w:instrText>
            </w:r>
            <w:r w:rsidR="00E96841" w:rsidRPr="00A65211">
              <w:rPr>
                <w:rFonts w:ascii="Arial" w:hAnsi="Arial" w:cs="Arial"/>
                <w:noProof/>
                <w:webHidden/>
              </w:rPr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B264E">
              <w:rPr>
                <w:rFonts w:ascii="Arial" w:hAnsi="Arial" w:cs="Arial"/>
                <w:noProof/>
                <w:webHidden/>
              </w:rPr>
              <w:t>27</w:t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7489B" w:rsidRPr="00A65211" w:rsidRDefault="00333683" w:rsidP="00241E07">
          <w:pPr>
            <w:pStyle w:val="Spistreci1"/>
            <w:tabs>
              <w:tab w:val="right" w:leader="dot" w:pos="9629"/>
            </w:tabs>
            <w:spacing w:before="240" w:after="2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</w:rPr>
          </w:pPr>
          <w:hyperlink w:anchor="_Toc442096006" w:history="1">
            <w:r w:rsidR="0067489B" w:rsidRPr="00A65211">
              <w:rPr>
                <w:rStyle w:val="Hipercze"/>
                <w:rFonts w:ascii="Arial" w:hAnsi="Arial" w:cs="Arial"/>
                <w:noProof/>
                <w:color w:val="auto"/>
              </w:rPr>
              <w:t>14. PODPISANIE UMOWY O DOFINANSOWANIE</w:t>
            </w:r>
            <w:r w:rsidR="0067489B" w:rsidRPr="00A65211">
              <w:rPr>
                <w:rFonts w:ascii="Arial" w:hAnsi="Arial" w:cs="Arial"/>
                <w:noProof/>
                <w:webHidden/>
              </w:rPr>
              <w:tab/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begin"/>
            </w:r>
            <w:r w:rsidR="0067489B" w:rsidRPr="00A65211">
              <w:rPr>
                <w:rFonts w:ascii="Arial" w:hAnsi="Arial" w:cs="Arial"/>
                <w:noProof/>
                <w:webHidden/>
              </w:rPr>
              <w:instrText xml:space="preserve"> PAGEREF _Toc442096006 \h </w:instrText>
            </w:r>
            <w:r w:rsidR="00E96841" w:rsidRPr="00A65211">
              <w:rPr>
                <w:rFonts w:ascii="Arial" w:hAnsi="Arial" w:cs="Arial"/>
                <w:noProof/>
                <w:webHidden/>
              </w:rPr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B264E">
              <w:rPr>
                <w:rFonts w:ascii="Arial" w:hAnsi="Arial" w:cs="Arial"/>
                <w:noProof/>
                <w:webHidden/>
              </w:rPr>
              <w:t>28</w:t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7489B" w:rsidRPr="00A65211" w:rsidRDefault="00333683" w:rsidP="00241E07">
          <w:pPr>
            <w:pStyle w:val="Spistreci1"/>
            <w:tabs>
              <w:tab w:val="right" w:leader="dot" w:pos="9629"/>
            </w:tabs>
            <w:spacing w:before="240" w:after="2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</w:rPr>
          </w:pPr>
          <w:hyperlink w:anchor="_Toc442096007" w:history="1">
            <w:r w:rsidR="0067489B" w:rsidRPr="00A65211">
              <w:rPr>
                <w:rStyle w:val="Hipercze"/>
                <w:rFonts w:ascii="Arial" w:hAnsi="Arial" w:cs="Arial"/>
                <w:noProof/>
                <w:color w:val="auto"/>
              </w:rPr>
              <w:t>15. SYSTEM TELEINFORMATYCZNY SL2014</w:t>
            </w:r>
            <w:r w:rsidR="0067489B" w:rsidRPr="00A65211">
              <w:rPr>
                <w:rFonts w:ascii="Arial" w:hAnsi="Arial" w:cs="Arial"/>
                <w:noProof/>
                <w:webHidden/>
              </w:rPr>
              <w:tab/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begin"/>
            </w:r>
            <w:r w:rsidR="0067489B" w:rsidRPr="00A65211">
              <w:rPr>
                <w:rFonts w:ascii="Arial" w:hAnsi="Arial" w:cs="Arial"/>
                <w:noProof/>
                <w:webHidden/>
              </w:rPr>
              <w:instrText xml:space="preserve"> PAGEREF _Toc442096007 \h </w:instrText>
            </w:r>
            <w:r w:rsidR="00E96841" w:rsidRPr="00A65211">
              <w:rPr>
                <w:rFonts w:ascii="Arial" w:hAnsi="Arial" w:cs="Arial"/>
                <w:noProof/>
                <w:webHidden/>
              </w:rPr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B264E">
              <w:rPr>
                <w:rFonts w:ascii="Arial" w:hAnsi="Arial" w:cs="Arial"/>
                <w:noProof/>
                <w:webHidden/>
              </w:rPr>
              <w:t>29</w:t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7489B" w:rsidRPr="00A65211" w:rsidRDefault="00333683" w:rsidP="00241E07">
          <w:pPr>
            <w:pStyle w:val="Spistreci1"/>
            <w:tabs>
              <w:tab w:val="right" w:leader="dot" w:pos="9629"/>
            </w:tabs>
            <w:spacing w:before="240" w:after="2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</w:rPr>
          </w:pPr>
          <w:hyperlink w:anchor="_Toc442096008" w:history="1">
            <w:r w:rsidR="0067489B" w:rsidRPr="00A65211">
              <w:rPr>
                <w:rStyle w:val="Hipercze"/>
                <w:rFonts w:ascii="Arial" w:hAnsi="Arial" w:cs="Arial"/>
                <w:noProof/>
                <w:color w:val="auto"/>
              </w:rPr>
              <w:t>16. ZAŁĄCZNIKI DO WNIOSKU O DOFINANSOWANIE  ORAZ DO UMOWY O DOFINANSOWANIE</w:t>
            </w:r>
            <w:r w:rsidR="0067489B" w:rsidRPr="00A65211">
              <w:rPr>
                <w:rFonts w:ascii="Arial" w:hAnsi="Arial" w:cs="Arial"/>
                <w:noProof/>
                <w:webHidden/>
              </w:rPr>
              <w:tab/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begin"/>
            </w:r>
            <w:r w:rsidR="0067489B" w:rsidRPr="00A65211">
              <w:rPr>
                <w:rFonts w:ascii="Arial" w:hAnsi="Arial" w:cs="Arial"/>
                <w:noProof/>
                <w:webHidden/>
              </w:rPr>
              <w:instrText xml:space="preserve"> PAGEREF _Toc442096008 \h </w:instrText>
            </w:r>
            <w:r w:rsidR="00E96841" w:rsidRPr="00A65211">
              <w:rPr>
                <w:rFonts w:ascii="Arial" w:hAnsi="Arial" w:cs="Arial"/>
                <w:noProof/>
                <w:webHidden/>
              </w:rPr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B264E">
              <w:rPr>
                <w:rFonts w:ascii="Arial" w:hAnsi="Arial" w:cs="Arial"/>
                <w:noProof/>
                <w:webHidden/>
              </w:rPr>
              <w:t>30</w:t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7489B" w:rsidRPr="00A65211" w:rsidRDefault="00333683" w:rsidP="00241E07">
          <w:pPr>
            <w:pStyle w:val="Spistreci1"/>
            <w:tabs>
              <w:tab w:val="right" w:leader="dot" w:pos="9629"/>
            </w:tabs>
            <w:spacing w:before="240" w:after="2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</w:rPr>
          </w:pPr>
          <w:hyperlink w:anchor="_Toc442096009" w:history="1">
            <w:r w:rsidR="0067489B" w:rsidRPr="00A65211">
              <w:rPr>
                <w:rStyle w:val="Hipercze"/>
                <w:rFonts w:ascii="Arial" w:hAnsi="Arial" w:cs="Arial"/>
                <w:noProof/>
                <w:color w:val="auto"/>
              </w:rPr>
              <w:t>17. POSTANOWIENIA KOŃCOWE</w:t>
            </w:r>
            <w:r w:rsidR="0067489B" w:rsidRPr="00A65211">
              <w:rPr>
                <w:rFonts w:ascii="Arial" w:hAnsi="Arial" w:cs="Arial"/>
                <w:noProof/>
                <w:webHidden/>
              </w:rPr>
              <w:tab/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begin"/>
            </w:r>
            <w:r w:rsidR="0067489B" w:rsidRPr="00A65211">
              <w:rPr>
                <w:rFonts w:ascii="Arial" w:hAnsi="Arial" w:cs="Arial"/>
                <w:noProof/>
                <w:webHidden/>
              </w:rPr>
              <w:instrText xml:space="preserve"> PAGEREF _Toc442096009 \h </w:instrText>
            </w:r>
            <w:r w:rsidR="00E96841" w:rsidRPr="00A65211">
              <w:rPr>
                <w:rFonts w:ascii="Arial" w:hAnsi="Arial" w:cs="Arial"/>
                <w:noProof/>
                <w:webHidden/>
              </w:rPr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B264E">
              <w:rPr>
                <w:rFonts w:ascii="Arial" w:hAnsi="Arial" w:cs="Arial"/>
                <w:noProof/>
                <w:webHidden/>
              </w:rPr>
              <w:t>33</w:t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7489B" w:rsidRPr="00A65211" w:rsidRDefault="00333683" w:rsidP="00241E07">
          <w:pPr>
            <w:pStyle w:val="Spistreci1"/>
            <w:tabs>
              <w:tab w:val="right" w:leader="dot" w:pos="9629"/>
            </w:tabs>
            <w:spacing w:before="240" w:after="2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</w:rPr>
          </w:pPr>
          <w:hyperlink w:anchor="_Toc442096010" w:history="1">
            <w:r w:rsidR="0067489B" w:rsidRPr="00A65211">
              <w:rPr>
                <w:rStyle w:val="Hipercze"/>
                <w:rFonts w:ascii="Arial" w:hAnsi="Arial" w:cs="Arial"/>
                <w:noProof/>
                <w:color w:val="auto"/>
              </w:rPr>
              <w:t>18. KONTAKT I DODATKOWE INFORMACJE</w:t>
            </w:r>
            <w:r w:rsidR="0067489B" w:rsidRPr="00A65211">
              <w:rPr>
                <w:rFonts w:ascii="Arial" w:hAnsi="Arial" w:cs="Arial"/>
                <w:noProof/>
                <w:webHidden/>
              </w:rPr>
              <w:tab/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begin"/>
            </w:r>
            <w:r w:rsidR="0067489B" w:rsidRPr="00A65211">
              <w:rPr>
                <w:rFonts w:ascii="Arial" w:hAnsi="Arial" w:cs="Arial"/>
                <w:noProof/>
                <w:webHidden/>
              </w:rPr>
              <w:instrText xml:space="preserve"> PAGEREF _Toc442096010 \h </w:instrText>
            </w:r>
            <w:r w:rsidR="00E96841" w:rsidRPr="00A65211">
              <w:rPr>
                <w:rFonts w:ascii="Arial" w:hAnsi="Arial" w:cs="Arial"/>
                <w:noProof/>
                <w:webHidden/>
              </w:rPr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B264E">
              <w:rPr>
                <w:rFonts w:ascii="Arial" w:hAnsi="Arial" w:cs="Arial"/>
                <w:noProof/>
                <w:webHidden/>
              </w:rPr>
              <w:t>35</w:t>
            </w:r>
            <w:r w:rsidR="00E96841" w:rsidRPr="00A6521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34FBE" w:rsidRPr="00A65211" w:rsidRDefault="00E96841" w:rsidP="00241E07">
          <w:pPr>
            <w:spacing w:before="240" w:after="240" w:line="360" w:lineRule="auto"/>
          </w:pPr>
          <w:r w:rsidRPr="00A65211">
            <w:rPr>
              <w:rFonts w:ascii="Arial" w:hAnsi="Arial" w:cs="Arial"/>
            </w:rPr>
            <w:fldChar w:fldCharType="end"/>
          </w:r>
        </w:p>
      </w:sdtContent>
    </w:sdt>
    <w:p w:rsidR="00BD45CD" w:rsidRPr="00A65211" w:rsidRDefault="00BD45CD" w:rsidP="0062546A">
      <w:pPr>
        <w:spacing w:after="240"/>
        <w:rPr>
          <w:rFonts w:ascii="Arial" w:hAnsi="Arial" w:cs="Arial"/>
        </w:rPr>
      </w:pPr>
    </w:p>
    <w:p w:rsidR="00CF5AAD" w:rsidRPr="00A65211" w:rsidRDefault="00CF5AAD" w:rsidP="00AB6049">
      <w:pPr>
        <w:pStyle w:val="Nagwekspisutreci"/>
      </w:pPr>
    </w:p>
    <w:p w:rsidR="00CF5AAD" w:rsidRPr="00A65211" w:rsidRDefault="00CF5AAD" w:rsidP="00CF5AAD">
      <w:pPr>
        <w:rPr>
          <w:rFonts w:ascii="Cambria" w:hAnsi="Cambria"/>
          <w:sz w:val="28"/>
          <w:szCs w:val="28"/>
        </w:rPr>
      </w:pPr>
      <w:r w:rsidRPr="00A65211">
        <w:br w:type="page"/>
      </w:r>
    </w:p>
    <w:p w:rsidR="00BD45CD" w:rsidRPr="008D2B96" w:rsidRDefault="00BD45CD" w:rsidP="00DB6593">
      <w:pPr>
        <w:rPr>
          <w:rFonts w:ascii="Arial" w:hAnsi="Arial" w:cs="Arial"/>
        </w:rPr>
      </w:pPr>
      <w:r w:rsidRPr="008D2B96">
        <w:rPr>
          <w:rFonts w:ascii="Arial" w:hAnsi="Arial" w:cs="Arial"/>
          <w:b/>
        </w:rPr>
        <w:lastRenderedPageBreak/>
        <w:t>WYKAZ SKRÓTÓW i DEFINICJI</w:t>
      </w:r>
    </w:p>
    <w:p w:rsidR="00BD45CD" w:rsidRPr="008D2B96" w:rsidRDefault="00BD45CD" w:rsidP="005942E1">
      <w:pPr>
        <w:tabs>
          <w:tab w:val="left" w:pos="1590"/>
        </w:tabs>
        <w:spacing w:after="0" w:line="360" w:lineRule="auto"/>
        <w:rPr>
          <w:rFonts w:ascii="Arial" w:hAnsi="Arial" w:cs="Arial"/>
        </w:rPr>
      </w:pPr>
      <w:r w:rsidRPr="008D2B96">
        <w:rPr>
          <w:rFonts w:ascii="Arial" w:hAnsi="Arial" w:cs="Arial"/>
        </w:rPr>
        <w:t>Użyte w regulaminie skróty oznaczają: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BD45CD" w:rsidRPr="008D2B96" w:rsidTr="00C16816">
        <w:trPr>
          <w:trHeight w:val="110"/>
        </w:trPr>
        <w:tc>
          <w:tcPr>
            <w:tcW w:w="4361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 xml:space="preserve">EBC </w:t>
            </w:r>
          </w:p>
        </w:tc>
        <w:tc>
          <w:tcPr>
            <w:tcW w:w="5386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 xml:space="preserve">Europejski Bank Centralny </w:t>
            </w:r>
          </w:p>
        </w:tc>
      </w:tr>
      <w:tr w:rsidR="00BD45CD" w:rsidRPr="008D2B96" w:rsidTr="00C16816">
        <w:trPr>
          <w:trHeight w:val="110"/>
        </w:trPr>
        <w:tc>
          <w:tcPr>
            <w:tcW w:w="4361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 xml:space="preserve">EFRR </w:t>
            </w:r>
          </w:p>
        </w:tc>
        <w:tc>
          <w:tcPr>
            <w:tcW w:w="5386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 xml:space="preserve">Europejski Fundusz Rozwoju Regionalnego </w:t>
            </w:r>
          </w:p>
        </w:tc>
      </w:tr>
      <w:tr w:rsidR="00BD45CD" w:rsidRPr="008D2B96" w:rsidTr="00C16816">
        <w:trPr>
          <w:trHeight w:val="110"/>
        </w:trPr>
        <w:tc>
          <w:tcPr>
            <w:tcW w:w="4361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>GDOŚ</w:t>
            </w:r>
          </w:p>
        </w:tc>
        <w:tc>
          <w:tcPr>
            <w:tcW w:w="5386" w:type="dxa"/>
            <w:vAlign w:val="center"/>
          </w:tcPr>
          <w:p w:rsidR="00BD45CD" w:rsidRPr="008D2B96" w:rsidRDefault="00333683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hyperlink r:id="rId10" w:history="1">
              <w:r w:rsidR="00BD45CD" w:rsidRPr="008D2B96">
                <w:rPr>
                  <w:rFonts w:ascii="Arial" w:hAnsi="Arial" w:cs="Arial"/>
                </w:rPr>
                <w:t>Generalna Dyrekcja Ochrony Środowiska</w:t>
              </w:r>
            </w:hyperlink>
          </w:p>
        </w:tc>
      </w:tr>
      <w:tr w:rsidR="00BD45CD" w:rsidRPr="008D2B96" w:rsidTr="00C16816">
        <w:trPr>
          <w:trHeight w:val="110"/>
        </w:trPr>
        <w:tc>
          <w:tcPr>
            <w:tcW w:w="4361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 xml:space="preserve">IOK </w:t>
            </w:r>
          </w:p>
        </w:tc>
        <w:tc>
          <w:tcPr>
            <w:tcW w:w="5386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>Instytucja Organizująca Konkurs - MJWPU</w:t>
            </w:r>
          </w:p>
        </w:tc>
      </w:tr>
      <w:tr w:rsidR="00BD45CD" w:rsidRPr="008D2B96" w:rsidTr="00C16816">
        <w:trPr>
          <w:trHeight w:val="110"/>
        </w:trPr>
        <w:tc>
          <w:tcPr>
            <w:tcW w:w="4361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 xml:space="preserve">IP </w:t>
            </w:r>
          </w:p>
        </w:tc>
        <w:tc>
          <w:tcPr>
            <w:tcW w:w="5386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>Instytucja Pośrednicząca - MJWPU</w:t>
            </w:r>
          </w:p>
        </w:tc>
      </w:tr>
      <w:tr w:rsidR="00BD45CD" w:rsidRPr="008D2B96" w:rsidTr="00C16816">
        <w:trPr>
          <w:trHeight w:val="110"/>
        </w:trPr>
        <w:tc>
          <w:tcPr>
            <w:tcW w:w="4361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 xml:space="preserve">JST </w:t>
            </w:r>
          </w:p>
        </w:tc>
        <w:tc>
          <w:tcPr>
            <w:tcW w:w="5386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>Jednostki Samorządu Terytorialnego</w:t>
            </w:r>
          </w:p>
        </w:tc>
      </w:tr>
      <w:tr w:rsidR="00BD45CD" w:rsidRPr="008D2B96" w:rsidTr="00C16816">
        <w:trPr>
          <w:trHeight w:val="110"/>
        </w:trPr>
        <w:tc>
          <w:tcPr>
            <w:tcW w:w="4361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 xml:space="preserve">IZ </w:t>
            </w:r>
          </w:p>
        </w:tc>
        <w:tc>
          <w:tcPr>
            <w:tcW w:w="5386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 xml:space="preserve">Instytucja Zarządzająca RPO WM 2014-2020 </w:t>
            </w:r>
          </w:p>
        </w:tc>
      </w:tr>
      <w:tr w:rsidR="00BD45CD" w:rsidRPr="008D2B96" w:rsidTr="00C16816">
        <w:trPr>
          <w:trHeight w:val="110"/>
        </w:trPr>
        <w:tc>
          <w:tcPr>
            <w:tcW w:w="4361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  <w:bCs/>
              </w:rPr>
              <w:t>KOP</w:t>
            </w:r>
          </w:p>
        </w:tc>
        <w:tc>
          <w:tcPr>
            <w:tcW w:w="5386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>Komisja Oceny Projektów</w:t>
            </w:r>
          </w:p>
        </w:tc>
      </w:tr>
      <w:tr w:rsidR="00BD45CD" w:rsidRPr="008D2B96" w:rsidTr="00C16816">
        <w:trPr>
          <w:trHeight w:val="110"/>
        </w:trPr>
        <w:tc>
          <w:tcPr>
            <w:tcW w:w="4361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</w:rPr>
            </w:pPr>
            <w:r w:rsidRPr="008D2B96">
              <w:rPr>
                <w:rFonts w:ascii="Arial" w:hAnsi="Arial" w:cs="Arial"/>
                <w:iCs/>
              </w:rPr>
              <w:t>KPA</w:t>
            </w:r>
          </w:p>
        </w:tc>
        <w:tc>
          <w:tcPr>
            <w:tcW w:w="5386" w:type="dxa"/>
            <w:vAlign w:val="center"/>
          </w:tcPr>
          <w:p w:rsidR="00BD45CD" w:rsidRPr="008D2B96" w:rsidRDefault="003A10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>kodeks postępowania administracyjnego (u</w:t>
            </w:r>
            <w:r w:rsidR="00BD45CD" w:rsidRPr="008D2B96">
              <w:rPr>
                <w:rFonts w:ascii="Arial" w:hAnsi="Arial" w:cs="Arial"/>
              </w:rPr>
              <w:t>stawa z dnia 14 czerwca 1960 r. Kodeks postępowania administracyjnego Dz. U. z 201</w:t>
            </w:r>
            <w:r w:rsidRPr="008D2B96">
              <w:rPr>
                <w:rFonts w:ascii="Arial" w:hAnsi="Arial" w:cs="Arial"/>
              </w:rPr>
              <w:t>6</w:t>
            </w:r>
            <w:r w:rsidR="00BD45CD" w:rsidRPr="008D2B96">
              <w:rPr>
                <w:rFonts w:ascii="Arial" w:hAnsi="Arial" w:cs="Arial"/>
              </w:rPr>
              <w:t xml:space="preserve"> r. poz. </w:t>
            </w:r>
            <w:r w:rsidRPr="008D2B96">
              <w:rPr>
                <w:rFonts w:ascii="Arial" w:hAnsi="Arial" w:cs="Arial"/>
              </w:rPr>
              <w:t>23</w:t>
            </w:r>
            <w:r w:rsidR="00BD45CD" w:rsidRPr="008D2B96">
              <w:rPr>
                <w:rFonts w:ascii="Arial" w:hAnsi="Arial" w:cs="Arial"/>
              </w:rPr>
              <w:t>)</w:t>
            </w:r>
          </w:p>
        </w:tc>
      </w:tr>
      <w:tr w:rsidR="00BD45CD" w:rsidRPr="008D2B96" w:rsidTr="00C16816">
        <w:trPr>
          <w:trHeight w:val="110"/>
        </w:trPr>
        <w:tc>
          <w:tcPr>
            <w:tcW w:w="4361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>MEWA 2.0</w:t>
            </w:r>
          </w:p>
        </w:tc>
        <w:tc>
          <w:tcPr>
            <w:tcW w:w="5386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</w:rPr>
            </w:pPr>
            <w:r w:rsidRPr="008D2B96">
              <w:rPr>
                <w:rFonts w:ascii="Arial" w:hAnsi="Arial" w:cs="Arial"/>
                <w:iCs/>
              </w:rPr>
              <w:t>Mazowiecki Elektroniczny Wniosek Aplikacyjny Programu Operacyjnego Województwa Mazowieckiego 2014 - 2020</w:t>
            </w:r>
          </w:p>
        </w:tc>
      </w:tr>
      <w:tr w:rsidR="00BD45CD" w:rsidRPr="008D2B96" w:rsidTr="00C16816">
        <w:trPr>
          <w:trHeight w:val="110"/>
        </w:trPr>
        <w:tc>
          <w:tcPr>
            <w:tcW w:w="4361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 xml:space="preserve">MJWPU </w:t>
            </w:r>
          </w:p>
        </w:tc>
        <w:tc>
          <w:tcPr>
            <w:tcW w:w="5386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>Mazowiecka Jednostka Wdrażania Projektów Unijnych</w:t>
            </w:r>
            <w:r w:rsidR="003A10CD" w:rsidRPr="008D2B96">
              <w:rPr>
                <w:rFonts w:ascii="Arial" w:hAnsi="Arial" w:cs="Arial"/>
              </w:rPr>
              <w:t>, ul. Jagiellońska 74, 03-301 Warszawa</w:t>
            </w:r>
          </w:p>
        </w:tc>
      </w:tr>
      <w:tr w:rsidR="00BD45CD" w:rsidRPr="008D2B96" w:rsidTr="00C16816">
        <w:trPr>
          <w:trHeight w:val="110"/>
        </w:trPr>
        <w:tc>
          <w:tcPr>
            <w:tcW w:w="4361" w:type="dxa"/>
            <w:vAlign w:val="center"/>
          </w:tcPr>
          <w:p w:rsidR="00BD45CD" w:rsidRPr="00E23365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E23365">
              <w:rPr>
                <w:rFonts w:ascii="Arial" w:hAnsi="Arial" w:cs="Arial"/>
              </w:rPr>
              <w:t xml:space="preserve">MR </w:t>
            </w:r>
          </w:p>
        </w:tc>
        <w:tc>
          <w:tcPr>
            <w:tcW w:w="5386" w:type="dxa"/>
            <w:vAlign w:val="center"/>
          </w:tcPr>
          <w:p w:rsidR="00BD45CD" w:rsidRPr="00E23365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E23365">
              <w:rPr>
                <w:rFonts w:ascii="Arial" w:hAnsi="Arial" w:cs="Arial"/>
              </w:rPr>
              <w:t>Ministerstwo Rozwoju</w:t>
            </w:r>
          </w:p>
        </w:tc>
      </w:tr>
      <w:tr w:rsidR="008D2B96" w:rsidRPr="008D2B96" w:rsidTr="00C16816">
        <w:trPr>
          <w:trHeight w:val="110"/>
        </w:trPr>
        <w:tc>
          <w:tcPr>
            <w:tcW w:w="4361" w:type="dxa"/>
            <w:vAlign w:val="center"/>
          </w:tcPr>
          <w:p w:rsidR="008D2B96" w:rsidRPr="00E23365" w:rsidRDefault="008D2B96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trike/>
              </w:rPr>
            </w:pPr>
            <w:r w:rsidRPr="00E23365">
              <w:rPr>
                <w:rFonts w:ascii="Arial" w:eastAsia="Calibri" w:hAnsi="Arial" w:cs="Arial"/>
                <w:lang w:eastAsia="en-US"/>
              </w:rPr>
              <w:t>PSZOK</w:t>
            </w:r>
          </w:p>
        </w:tc>
        <w:tc>
          <w:tcPr>
            <w:tcW w:w="5386" w:type="dxa"/>
            <w:vAlign w:val="center"/>
          </w:tcPr>
          <w:p w:rsidR="008D2B96" w:rsidRPr="00E23365" w:rsidRDefault="00DE677A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trike/>
              </w:rPr>
            </w:pPr>
            <w:r w:rsidRPr="00E23365">
              <w:rPr>
                <w:rStyle w:val="st1"/>
                <w:rFonts w:ascii="Arial" w:hAnsi="Arial" w:cs="Arial"/>
              </w:rPr>
              <w:t>Punkt</w:t>
            </w:r>
            <w:r w:rsidR="008D2B96" w:rsidRPr="00E23365">
              <w:rPr>
                <w:rStyle w:val="st1"/>
                <w:rFonts w:ascii="Arial" w:hAnsi="Arial" w:cs="Arial"/>
              </w:rPr>
              <w:t xml:space="preserve"> Selektywnego Zbierania Odpadów Komunalnych</w:t>
            </w:r>
          </w:p>
        </w:tc>
      </w:tr>
      <w:tr w:rsidR="00BD45CD" w:rsidRPr="008D2B96" w:rsidTr="00C16816">
        <w:trPr>
          <w:trHeight w:val="110"/>
        </w:trPr>
        <w:tc>
          <w:tcPr>
            <w:tcW w:w="4361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>PZP</w:t>
            </w:r>
          </w:p>
        </w:tc>
        <w:tc>
          <w:tcPr>
            <w:tcW w:w="5386" w:type="dxa"/>
            <w:vAlign w:val="center"/>
          </w:tcPr>
          <w:p w:rsidR="00BD45CD" w:rsidRPr="008D2B96" w:rsidRDefault="003A10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>u</w:t>
            </w:r>
            <w:r w:rsidR="00BD45CD" w:rsidRPr="008D2B96">
              <w:rPr>
                <w:rFonts w:ascii="Arial" w:hAnsi="Arial" w:cs="Arial"/>
              </w:rPr>
              <w:t xml:space="preserve">stawa z dnia 29 stycznia 2004 r. Prawo zamówień publicznych (Dz. U. z 2015 r., poz. 2164 </w:t>
            </w:r>
            <w:r w:rsidR="00BD45CD" w:rsidRPr="008D2B96">
              <w:rPr>
                <w:rStyle w:val="Pogrubienie"/>
                <w:rFonts w:ascii="Arial" w:hAnsi="Arial" w:cs="Arial"/>
                <w:b w:val="0"/>
                <w:bCs/>
              </w:rPr>
              <w:t xml:space="preserve"> z późn. zm.</w:t>
            </w:r>
            <w:r w:rsidR="00BD45CD" w:rsidRPr="008D2B96">
              <w:rPr>
                <w:rFonts w:ascii="Arial" w:hAnsi="Arial" w:cs="Arial"/>
              </w:rPr>
              <w:t>)</w:t>
            </w:r>
          </w:p>
        </w:tc>
      </w:tr>
      <w:tr w:rsidR="00BD45CD" w:rsidRPr="008D2B96" w:rsidTr="00C16816">
        <w:trPr>
          <w:trHeight w:val="110"/>
        </w:trPr>
        <w:tc>
          <w:tcPr>
            <w:tcW w:w="4361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 xml:space="preserve">RPO WM 2014-2020; RPO WM; Program </w:t>
            </w:r>
          </w:p>
        </w:tc>
        <w:tc>
          <w:tcPr>
            <w:tcW w:w="5386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>Regionalny Program Operacyjny Województwa Mazowieckiego na lata 2014-2020</w:t>
            </w:r>
          </w:p>
        </w:tc>
      </w:tr>
      <w:tr w:rsidR="00BD45CD" w:rsidRPr="008D2B96" w:rsidTr="00C16816">
        <w:trPr>
          <w:trHeight w:val="110"/>
        </w:trPr>
        <w:tc>
          <w:tcPr>
            <w:tcW w:w="4361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 xml:space="preserve">SL2014 </w:t>
            </w:r>
          </w:p>
        </w:tc>
        <w:tc>
          <w:tcPr>
            <w:tcW w:w="5386" w:type="dxa"/>
            <w:vAlign w:val="center"/>
          </w:tcPr>
          <w:p w:rsidR="00BD45CD" w:rsidRPr="008D2B96" w:rsidRDefault="003A10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>a</w:t>
            </w:r>
            <w:r w:rsidR="00BD45CD" w:rsidRPr="008D2B96">
              <w:rPr>
                <w:rFonts w:ascii="Arial" w:hAnsi="Arial" w:cs="Arial"/>
              </w:rPr>
              <w:t>plikacja główna centralnego systemu teleinformatycznego, o którym mowa w rozdziale 16 ustawy wdrożeniowej</w:t>
            </w:r>
          </w:p>
        </w:tc>
      </w:tr>
      <w:tr w:rsidR="00BD45CD" w:rsidRPr="008D2B96" w:rsidTr="00C16816">
        <w:trPr>
          <w:trHeight w:val="110"/>
        </w:trPr>
        <w:tc>
          <w:tcPr>
            <w:tcW w:w="4361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 xml:space="preserve">SZOOP </w:t>
            </w:r>
          </w:p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>Uszczegółowienie RPO WM</w:t>
            </w:r>
          </w:p>
        </w:tc>
        <w:tc>
          <w:tcPr>
            <w:tcW w:w="5386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>Szczegółowy Opis Osi Priorytetowych Regionalnego Programu Operacyjnego Województwa Mazowieckiego na lata 2014-2020</w:t>
            </w:r>
          </w:p>
        </w:tc>
      </w:tr>
      <w:tr w:rsidR="00BD45CD" w:rsidRPr="008D2B96" w:rsidTr="00C16816">
        <w:trPr>
          <w:trHeight w:val="110"/>
        </w:trPr>
        <w:tc>
          <w:tcPr>
            <w:tcW w:w="4361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>UE</w:t>
            </w:r>
          </w:p>
        </w:tc>
        <w:tc>
          <w:tcPr>
            <w:tcW w:w="5386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>Unia Europejska</w:t>
            </w:r>
          </w:p>
        </w:tc>
      </w:tr>
      <w:tr w:rsidR="00BD45CD" w:rsidRPr="008D2B96" w:rsidTr="00C16816">
        <w:trPr>
          <w:trHeight w:val="110"/>
        </w:trPr>
        <w:tc>
          <w:tcPr>
            <w:tcW w:w="4361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>UPO</w:t>
            </w:r>
          </w:p>
        </w:tc>
        <w:tc>
          <w:tcPr>
            <w:tcW w:w="5386" w:type="dxa"/>
            <w:vAlign w:val="center"/>
          </w:tcPr>
          <w:p w:rsidR="00BD45CD" w:rsidRPr="008D2B96" w:rsidRDefault="003A10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>u</w:t>
            </w:r>
            <w:r w:rsidR="00BD45CD" w:rsidRPr="008D2B96">
              <w:rPr>
                <w:rFonts w:ascii="Arial" w:hAnsi="Arial" w:cs="Arial"/>
              </w:rPr>
              <w:t>rzędowe poświadczenie odbioru w rozumieniu art. 3 pkt. 20 ustawy z dnia 17 lutego 2005 r. o informatyzacji działalności podmiotów realizujących zadania publiczne (Dz. U. z 2014 r. poz.1114)</w:t>
            </w:r>
          </w:p>
        </w:tc>
      </w:tr>
      <w:tr w:rsidR="00BD45CD" w:rsidRPr="008D2B96" w:rsidTr="00C16816">
        <w:trPr>
          <w:trHeight w:val="110"/>
        </w:trPr>
        <w:tc>
          <w:tcPr>
            <w:tcW w:w="4361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 xml:space="preserve">UM WM </w:t>
            </w:r>
          </w:p>
        </w:tc>
        <w:tc>
          <w:tcPr>
            <w:tcW w:w="5386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 xml:space="preserve">Urząd Marszałkowski Województwa Mazowieckiego w Warszawie </w:t>
            </w:r>
          </w:p>
        </w:tc>
      </w:tr>
      <w:tr w:rsidR="00BD45CD" w:rsidRPr="008D2B96" w:rsidTr="00C16816">
        <w:trPr>
          <w:trHeight w:val="110"/>
        </w:trPr>
        <w:tc>
          <w:tcPr>
            <w:tcW w:w="4361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 xml:space="preserve">WE </w:t>
            </w:r>
          </w:p>
        </w:tc>
        <w:tc>
          <w:tcPr>
            <w:tcW w:w="5386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>Wspólnota Europejska</w:t>
            </w:r>
          </w:p>
        </w:tc>
      </w:tr>
      <w:tr w:rsidR="00BD45CD" w:rsidRPr="008D2B96" w:rsidTr="00C16816">
        <w:trPr>
          <w:trHeight w:val="110"/>
        </w:trPr>
        <w:tc>
          <w:tcPr>
            <w:tcW w:w="4361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>Wniosek o dofinansowanie</w:t>
            </w:r>
          </w:p>
        </w:tc>
        <w:tc>
          <w:tcPr>
            <w:tcW w:w="5386" w:type="dxa"/>
            <w:vAlign w:val="center"/>
          </w:tcPr>
          <w:p w:rsidR="00BD45CD" w:rsidRPr="008D2B96" w:rsidRDefault="003A10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>f</w:t>
            </w:r>
            <w:r w:rsidR="00BD45CD" w:rsidRPr="008D2B96">
              <w:rPr>
                <w:rFonts w:ascii="Arial" w:hAnsi="Arial" w:cs="Arial"/>
              </w:rPr>
              <w:t>ormularz wniosku wraz z załącznikami</w:t>
            </w:r>
          </w:p>
        </w:tc>
      </w:tr>
      <w:tr w:rsidR="00BD45CD" w:rsidRPr="008D2B96" w:rsidTr="00C16816">
        <w:trPr>
          <w:trHeight w:val="110"/>
        </w:trPr>
        <w:tc>
          <w:tcPr>
            <w:tcW w:w="4361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 xml:space="preserve">ZWM </w:t>
            </w:r>
          </w:p>
        </w:tc>
        <w:tc>
          <w:tcPr>
            <w:tcW w:w="5386" w:type="dxa"/>
            <w:vAlign w:val="center"/>
          </w:tcPr>
          <w:p w:rsidR="00BD45CD" w:rsidRPr="008D2B96" w:rsidRDefault="00BD45CD" w:rsidP="00C1681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8D2B96">
              <w:rPr>
                <w:rFonts w:ascii="Arial" w:hAnsi="Arial" w:cs="Arial"/>
              </w:rPr>
              <w:t>Zarząd Województwa Mazowieckiego</w:t>
            </w:r>
          </w:p>
        </w:tc>
      </w:tr>
    </w:tbl>
    <w:p w:rsidR="00BD45CD" w:rsidRPr="00A65211" w:rsidRDefault="00BD45CD" w:rsidP="00183A41">
      <w:pPr>
        <w:tabs>
          <w:tab w:val="left" w:pos="1590"/>
        </w:tabs>
        <w:spacing w:before="120" w:after="120" w:line="360" w:lineRule="auto"/>
        <w:rPr>
          <w:rFonts w:ascii="Arial" w:hAnsi="Arial" w:cs="Arial"/>
        </w:rPr>
      </w:pPr>
    </w:p>
    <w:p w:rsidR="00F827FF" w:rsidRPr="00A65211" w:rsidRDefault="00F827FF" w:rsidP="00183A41">
      <w:pPr>
        <w:tabs>
          <w:tab w:val="left" w:pos="1590"/>
        </w:tabs>
        <w:spacing w:before="120" w:after="120" w:line="360" w:lineRule="auto"/>
        <w:rPr>
          <w:rFonts w:ascii="Arial" w:hAnsi="Arial" w:cs="Arial"/>
        </w:rPr>
      </w:pPr>
    </w:p>
    <w:p w:rsidR="00BD45CD" w:rsidRPr="008D2B96" w:rsidRDefault="00BD45CD" w:rsidP="00183A41">
      <w:pPr>
        <w:tabs>
          <w:tab w:val="left" w:pos="1590"/>
        </w:tabs>
        <w:spacing w:before="120" w:after="120" w:line="360" w:lineRule="auto"/>
        <w:rPr>
          <w:rFonts w:ascii="Arial" w:hAnsi="Arial" w:cs="Arial"/>
        </w:rPr>
      </w:pPr>
      <w:r w:rsidRPr="008D2B96">
        <w:rPr>
          <w:rFonts w:ascii="Arial" w:hAnsi="Arial" w:cs="Arial"/>
        </w:rPr>
        <w:t>Użyte w regulaminie określenia oznaczają:</w:t>
      </w:r>
    </w:p>
    <w:p w:rsidR="00BD45CD" w:rsidRPr="008D2B96" w:rsidRDefault="00BD45CD" w:rsidP="00FD051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D2B96">
        <w:rPr>
          <w:rFonts w:ascii="Arial" w:hAnsi="Arial" w:cs="Arial"/>
          <w:b/>
          <w:bCs/>
        </w:rPr>
        <w:t>Beneficjent</w:t>
      </w:r>
      <w:r w:rsidRPr="008D2B96">
        <w:rPr>
          <w:rFonts w:ascii="Arial" w:hAnsi="Arial" w:cs="Arial"/>
        </w:rPr>
        <w:t xml:space="preserve"> – wnioskodawca, któremu przydzielono wsparcie, zgodnie z art. 2 pkt. 1 ustawy</w:t>
      </w:r>
      <w:r w:rsidR="00DB7D28" w:rsidRPr="008D2B96">
        <w:rPr>
          <w:rFonts w:ascii="Arial" w:hAnsi="Arial" w:cs="Arial"/>
        </w:rPr>
        <w:t xml:space="preserve"> wdrożeniowej</w:t>
      </w:r>
      <w:r w:rsidRPr="008D2B96">
        <w:rPr>
          <w:rFonts w:ascii="Arial" w:hAnsi="Arial" w:cs="Arial"/>
        </w:rPr>
        <w:t>;</w:t>
      </w:r>
    </w:p>
    <w:p w:rsidR="00BD45CD" w:rsidRPr="008D2B96" w:rsidRDefault="00BD45CD" w:rsidP="00FD051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D2B96">
        <w:rPr>
          <w:rStyle w:val="Pogrubienie"/>
          <w:rFonts w:ascii="Arial" w:hAnsi="Arial" w:cs="Arial"/>
          <w:bCs/>
        </w:rPr>
        <w:t xml:space="preserve">Baza Konkurencyjności - </w:t>
      </w:r>
      <w:r w:rsidRPr="008D2B96">
        <w:rPr>
          <w:rFonts w:ascii="Arial" w:hAnsi="Arial" w:cs="Arial"/>
        </w:rPr>
        <w:t>portal internetowy, który umożliwia publikację zapytań ofertowych przez wnioskodawców/beneficjentów zobowiązanych do stosowania zasady konkurencyjności.</w:t>
      </w:r>
    </w:p>
    <w:p w:rsidR="00BD45CD" w:rsidRPr="008D2B96" w:rsidRDefault="00BD45CD" w:rsidP="008D2B96">
      <w:pPr>
        <w:numPr>
          <w:ilvl w:val="0"/>
          <w:numId w:val="1"/>
        </w:numPr>
        <w:tabs>
          <w:tab w:val="left" w:pos="1590"/>
        </w:tabs>
        <w:spacing w:before="120" w:after="120" w:line="360" w:lineRule="auto"/>
        <w:jc w:val="both"/>
        <w:rPr>
          <w:rFonts w:ascii="Arial" w:hAnsi="Arial" w:cs="Arial"/>
        </w:rPr>
      </w:pPr>
      <w:r w:rsidRPr="008D2B96">
        <w:rPr>
          <w:rFonts w:ascii="Arial" w:hAnsi="Arial" w:cs="Arial"/>
          <w:b/>
        </w:rPr>
        <w:t>Działanie</w:t>
      </w:r>
      <w:r w:rsidRPr="008D2B96">
        <w:rPr>
          <w:rFonts w:ascii="Arial" w:hAnsi="Arial" w:cs="Arial"/>
        </w:rPr>
        <w:t xml:space="preserve"> – Działanie </w:t>
      </w:r>
      <w:r w:rsidR="008D2B96" w:rsidRPr="008D2B96">
        <w:rPr>
          <w:rFonts w:ascii="Arial" w:hAnsi="Arial" w:cs="Arial"/>
        </w:rPr>
        <w:t>5.2</w:t>
      </w:r>
      <w:r w:rsidRPr="008D2B96">
        <w:rPr>
          <w:rFonts w:ascii="Arial" w:hAnsi="Arial" w:cs="Arial"/>
        </w:rPr>
        <w:t xml:space="preserve"> </w:t>
      </w:r>
      <w:r w:rsidR="008D2B96" w:rsidRPr="008D2B96">
        <w:rPr>
          <w:rFonts w:ascii="Arial" w:hAnsi="Arial" w:cs="Arial"/>
        </w:rPr>
        <w:t>–</w:t>
      </w:r>
      <w:r w:rsidRPr="008D2B96">
        <w:rPr>
          <w:rFonts w:ascii="Arial" w:hAnsi="Arial" w:cs="Arial"/>
        </w:rPr>
        <w:t xml:space="preserve"> </w:t>
      </w:r>
      <w:r w:rsidR="008D2B96" w:rsidRPr="008D2B96">
        <w:rPr>
          <w:rFonts w:ascii="Arial" w:hAnsi="Arial" w:cs="Arial"/>
        </w:rPr>
        <w:t>„</w:t>
      </w:r>
      <w:r w:rsidR="008D2B96" w:rsidRPr="008D2B96">
        <w:rPr>
          <w:rStyle w:val="Pogrubienie"/>
          <w:rFonts w:ascii="Arial" w:hAnsi="Arial" w:cs="Arial"/>
          <w:b w:val="0"/>
        </w:rPr>
        <w:t>Gospodarka odpadami”</w:t>
      </w:r>
      <w:r w:rsidR="008D2B96" w:rsidRPr="008D2B96">
        <w:rPr>
          <w:rFonts w:ascii="Arial" w:hAnsi="Arial" w:cs="Arial"/>
        </w:rPr>
        <w:t xml:space="preserve"> </w:t>
      </w:r>
      <w:r w:rsidRPr="008D2B96">
        <w:rPr>
          <w:rFonts w:ascii="Arial" w:hAnsi="Arial" w:cs="Arial"/>
        </w:rPr>
        <w:t xml:space="preserve">Regionalnego Programu Operacyjnego Województwa Mazowieckiego </w:t>
      </w:r>
      <w:r w:rsidR="009413CB" w:rsidRPr="008D2B96">
        <w:rPr>
          <w:rFonts w:ascii="Arial" w:hAnsi="Arial" w:cs="Arial"/>
        </w:rPr>
        <w:t xml:space="preserve">na lata </w:t>
      </w:r>
      <w:r w:rsidRPr="008D2B96">
        <w:rPr>
          <w:rFonts w:ascii="Arial" w:hAnsi="Arial" w:cs="Arial"/>
        </w:rPr>
        <w:t>2014-2020;</w:t>
      </w:r>
    </w:p>
    <w:p w:rsidR="00BD45CD" w:rsidRPr="008D2B96" w:rsidRDefault="00BD45CD" w:rsidP="00FD0518">
      <w:pPr>
        <w:numPr>
          <w:ilvl w:val="0"/>
          <w:numId w:val="1"/>
        </w:numPr>
        <w:tabs>
          <w:tab w:val="left" w:pos="1590"/>
        </w:tabs>
        <w:spacing w:before="120" w:after="120" w:line="360" w:lineRule="auto"/>
        <w:jc w:val="both"/>
        <w:rPr>
          <w:rFonts w:ascii="Arial" w:hAnsi="Arial" w:cs="Arial"/>
        </w:rPr>
      </w:pPr>
      <w:r w:rsidRPr="008D2B96">
        <w:rPr>
          <w:rFonts w:ascii="Arial" w:hAnsi="Arial" w:cs="Arial"/>
          <w:b/>
        </w:rPr>
        <w:t xml:space="preserve">Instytucja Zarządzająca (IZ) – </w:t>
      </w:r>
      <w:r w:rsidRPr="008D2B96">
        <w:rPr>
          <w:rFonts w:ascii="Arial" w:hAnsi="Arial" w:cs="Arial"/>
        </w:rPr>
        <w:t xml:space="preserve">Zarząd Województwa Mazowieckiego, w imieniu którego część zadań wynikających z pełnienia roli IZ wykonuje Departament Rozwoju Regionalnego </w:t>
      </w:r>
      <w:r w:rsidRPr="008D2B96">
        <w:rPr>
          <w:rFonts w:ascii="Arial" w:hAnsi="Arial" w:cs="Arial"/>
        </w:rPr>
        <w:br/>
        <w:t>i Funduszy Europejskich Urzędu Marszałkowskiego Województwa Mazowieckiego z siedzibą w Warszawie, al. Solidarności 61, 03-402 Warszawa;</w:t>
      </w:r>
    </w:p>
    <w:p w:rsidR="00BD45CD" w:rsidRPr="008D2B96" w:rsidRDefault="00BD45CD" w:rsidP="00FD0518">
      <w:pPr>
        <w:numPr>
          <w:ilvl w:val="0"/>
          <w:numId w:val="1"/>
        </w:numPr>
        <w:tabs>
          <w:tab w:val="left" w:pos="1590"/>
        </w:tabs>
        <w:spacing w:before="120" w:after="120" w:line="360" w:lineRule="auto"/>
        <w:jc w:val="both"/>
        <w:rPr>
          <w:rFonts w:ascii="Arial" w:hAnsi="Arial" w:cs="Arial"/>
          <w:lang w:val="en-US"/>
        </w:rPr>
      </w:pPr>
      <w:r w:rsidRPr="008D2B96">
        <w:rPr>
          <w:rFonts w:ascii="Arial" w:hAnsi="Arial" w:cs="Arial"/>
          <w:b/>
        </w:rPr>
        <w:t>Istotna modyfikacja</w:t>
      </w:r>
      <w:r w:rsidRPr="008D2B96">
        <w:rPr>
          <w:rFonts w:ascii="Arial" w:hAnsi="Arial" w:cs="Arial"/>
        </w:rPr>
        <w:t xml:space="preserve"> - nieuzasadniona zmiana: zakresu rzeczowego projektu (w tym kategorii wydatków), wartości projektu (kwota całkowita, kwota dofinanso</w:t>
      </w:r>
      <w:r w:rsidRPr="008D2B96">
        <w:rPr>
          <w:rFonts w:ascii="Arial" w:hAnsi="Arial" w:cs="Arial"/>
        </w:rPr>
        <w:lastRenderedPageBreak/>
        <w:t>wania, wydatki kwalifikowalne), wartości wskaźników, terminów realizacji projektu, celów projektu. Jest to zmiana skutkująca koniecznością dokonania ponownej oceny wniosku;</w:t>
      </w:r>
    </w:p>
    <w:p w:rsidR="008D2B96" w:rsidRPr="008D2B96" w:rsidRDefault="00BD45CD" w:rsidP="008D2B96">
      <w:pPr>
        <w:numPr>
          <w:ilvl w:val="0"/>
          <w:numId w:val="1"/>
        </w:numPr>
        <w:tabs>
          <w:tab w:val="left" w:pos="1590"/>
        </w:tabs>
        <w:spacing w:before="120" w:after="120" w:line="360" w:lineRule="auto"/>
        <w:jc w:val="both"/>
        <w:rPr>
          <w:rFonts w:ascii="Arial" w:hAnsi="Arial" w:cs="Arial"/>
        </w:rPr>
      </w:pPr>
      <w:r w:rsidRPr="008D2B96">
        <w:rPr>
          <w:rFonts w:ascii="Arial" w:hAnsi="Arial" w:cs="Arial"/>
          <w:b/>
          <w:bCs/>
        </w:rPr>
        <w:t xml:space="preserve">Konkurs </w:t>
      </w:r>
      <w:r w:rsidRPr="008D2B96">
        <w:rPr>
          <w:rFonts w:ascii="Arial" w:hAnsi="Arial" w:cs="Arial"/>
        </w:rPr>
        <w:t xml:space="preserve">– konkurs nr </w:t>
      </w:r>
      <w:r w:rsidR="008D2B96" w:rsidRPr="008D2B96">
        <w:rPr>
          <w:rFonts w:ascii="Arial" w:hAnsi="Arial" w:cs="Arial"/>
        </w:rPr>
        <w:t>RPMA.05.02.00-IP.01-14-</w:t>
      </w:r>
      <w:r w:rsidR="008D2B96" w:rsidRPr="00FD0879">
        <w:rPr>
          <w:rFonts w:ascii="Arial" w:hAnsi="Arial" w:cs="Arial"/>
        </w:rPr>
        <w:t>014/16</w:t>
      </w:r>
      <w:r w:rsidR="008D2B96" w:rsidRPr="008D2B96">
        <w:rPr>
          <w:rFonts w:ascii="Arial" w:hAnsi="Arial" w:cs="Arial"/>
        </w:rPr>
        <w:t>;</w:t>
      </w:r>
    </w:p>
    <w:p w:rsidR="00BD45CD" w:rsidRPr="008D2B96" w:rsidRDefault="00BD45CD" w:rsidP="00FD0518">
      <w:pPr>
        <w:numPr>
          <w:ilvl w:val="0"/>
          <w:numId w:val="1"/>
        </w:numPr>
        <w:tabs>
          <w:tab w:val="left" w:pos="1590"/>
        </w:tabs>
        <w:spacing w:before="120" w:after="120" w:line="360" w:lineRule="auto"/>
        <w:jc w:val="both"/>
        <w:rPr>
          <w:rFonts w:ascii="Arial" w:hAnsi="Arial" w:cs="Arial"/>
          <w:iCs/>
        </w:rPr>
      </w:pPr>
      <w:r w:rsidRPr="008D2B96">
        <w:rPr>
          <w:rFonts w:ascii="Arial" w:hAnsi="Arial" w:cs="Arial"/>
          <w:b/>
          <w:iCs/>
        </w:rPr>
        <w:t>Lista rezerwowa</w:t>
      </w:r>
      <w:r w:rsidRPr="008D2B96">
        <w:rPr>
          <w:rFonts w:ascii="Arial" w:hAnsi="Arial" w:cs="Arial"/>
          <w:iCs/>
        </w:rPr>
        <w:t xml:space="preserve"> – lista projektów, które spełniły kryteria wyboru, lecz nie zostały wybrane do dofinansowania ze względu na wyczerpanie dostępnej alokacji;</w:t>
      </w:r>
    </w:p>
    <w:p w:rsidR="00BD45CD" w:rsidRPr="008D2B96" w:rsidRDefault="00BD45CD" w:rsidP="00FD0518">
      <w:pPr>
        <w:numPr>
          <w:ilvl w:val="0"/>
          <w:numId w:val="1"/>
        </w:numPr>
        <w:tabs>
          <w:tab w:val="left" w:pos="1590"/>
        </w:tabs>
        <w:spacing w:before="120" w:after="120" w:line="360" w:lineRule="auto"/>
        <w:jc w:val="both"/>
        <w:rPr>
          <w:rFonts w:ascii="Arial" w:hAnsi="Arial" w:cs="Arial"/>
          <w:iCs/>
        </w:rPr>
      </w:pPr>
      <w:r w:rsidRPr="008D2B96">
        <w:rPr>
          <w:rFonts w:ascii="Arial" w:hAnsi="Arial" w:cs="Arial"/>
          <w:b/>
        </w:rPr>
        <w:t xml:space="preserve">Partner </w:t>
      </w:r>
      <w:r w:rsidRPr="008D2B96">
        <w:rPr>
          <w:rFonts w:ascii="Arial" w:hAnsi="Arial" w:cs="Arial"/>
        </w:rPr>
        <w:t xml:space="preserve">– podmiot wymieniony we </w:t>
      </w:r>
      <w:r w:rsidRPr="008D2B96">
        <w:rPr>
          <w:rFonts w:ascii="Arial" w:hAnsi="Arial" w:cs="Arial"/>
          <w:iCs/>
        </w:rPr>
        <w:t>wniosku o dofinansowanie projektu</w:t>
      </w:r>
      <w:r w:rsidRPr="008D2B96">
        <w:rPr>
          <w:rFonts w:ascii="Arial" w:hAnsi="Arial" w:cs="Arial"/>
        </w:rPr>
        <w:t>, uczestniczący w realizacji projektu, wnoszący do niego zasoby ludzkie, organizacyjne, techniczne bądź finansowe, realizujący projekt wspólnie z wnioskodawcą i ewentualnie innymi podmiotami, na warunkach określonych w umowie partnerskiej;</w:t>
      </w:r>
    </w:p>
    <w:p w:rsidR="00BD45CD" w:rsidRPr="008D2B96" w:rsidRDefault="00BD45CD" w:rsidP="00FD0518">
      <w:pPr>
        <w:pStyle w:val="Default"/>
        <w:numPr>
          <w:ilvl w:val="0"/>
          <w:numId w:val="1"/>
        </w:numPr>
        <w:tabs>
          <w:tab w:val="clear" w:pos="397"/>
        </w:tabs>
        <w:spacing w:before="120" w:line="360" w:lineRule="auto"/>
        <w:ind w:left="34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D2B96">
        <w:rPr>
          <w:rFonts w:ascii="Arial" w:hAnsi="Arial" w:cs="Arial"/>
          <w:b/>
          <w:bCs/>
          <w:color w:val="auto"/>
          <w:sz w:val="22"/>
          <w:szCs w:val="22"/>
        </w:rPr>
        <w:t xml:space="preserve">Podpis elektroniczny </w:t>
      </w:r>
      <w:r w:rsidRPr="008D2B96">
        <w:rPr>
          <w:rFonts w:ascii="Arial" w:hAnsi="Arial" w:cs="Arial"/>
          <w:bCs/>
          <w:color w:val="auto"/>
          <w:sz w:val="22"/>
          <w:szCs w:val="22"/>
        </w:rPr>
        <w:t xml:space="preserve">– podpis w rozumieniu art. 3 pkt. 1 ustawy z dnia 18 września 2001 r. </w:t>
      </w:r>
      <w:r w:rsidRPr="008D2B96">
        <w:rPr>
          <w:rFonts w:ascii="Arial" w:hAnsi="Arial" w:cs="Arial"/>
          <w:bCs/>
          <w:color w:val="auto"/>
          <w:sz w:val="22"/>
          <w:szCs w:val="22"/>
        </w:rPr>
        <w:br/>
        <w:t>o podpisie elektronicznym (Dz. U. z 2013r. poz. 262 z późn. zm.) - dane w postaci elektronicznej, które wraz z innymi danymi, do których zostały dołączone lub z którymi są logicznie powiązane, służą do identyfikacji osoby składającej podpis elektroniczny;</w:t>
      </w:r>
    </w:p>
    <w:p w:rsidR="00BD45CD" w:rsidRPr="008D2B96" w:rsidRDefault="00BD45CD" w:rsidP="00FD0518">
      <w:pPr>
        <w:pStyle w:val="Default"/>
        <w:numPr>
          <w:ilvl w:val="0"/>
          <w:numId w:val="1"/>
        </w:numPr>
        <w:tabs>
          <w:tab w:val="clear" w:pos="397"/>
        </w:tabs>
        <w:spacing w:before="120" w:line="360" w:lineRule="auto"/>
        <w:ind w:left="34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D2B96">
        <w:rPr>
          <w:rFonts w:ascii="Arial" w:hAnsi="Arial" w:cs="Arial"/>
          <w:b/>
          <w:bCs/>
          <w:color w:val="auto"/>
          <w:sz w:val="22"/>
          <w:szCs w:val="22"/>
        </w:rPr>
        <w:t xml:space="preserve">Portal Funduszy Europejskich </w:t>
      </w:r>
      <w:r w:rsidRPr="008D2B96">
        <w:rPr>
          <w:rFonts w:ascii="Arial" w:hAnsi="Arial" w:cs="Arial"/>
          <w:color w:val="auto"/>
          <w:sz w:val="22"/>
          <w:szCs w:val="22"/>
        </w:rPr>
        <w:t>–</w:t>
      </w:r>
      <w:r w:rsidR="00051C76" w:rsidRPr="008D2B96">
        <w:rPr>
          <w:rFonts w:ascii="Arial" w:hAnsi="Arial" w:cs="Arial"/>
          <w:color w:val="auto"/>
          <w:sz w:val="22"/>
          <w:szCs w:val="22"/>
        </w:rPr>
        <w:t xml:space="preserve"> </w:t>
      </w:r>
      <w:r w:rsidR="009413CB" w:rsidRPr="008D2B96">
        <w:rPr>
          <w:rFonts w:ascii="Arial" w:hAnsi="Arial" w:cs="Arial"/>
          <w:color w:val="auto"/>
          <w:sz w:val="22"/>
          <w:szCs w:val="22"/>
        </w:rPr>
        <w:t xml:space="preserve">portal internetowy </w:t>
      </w:r>
      <w:r w:rsidRPr="008D2B96">
        <w:rPr>
          <w:rFonts w:ascii="Arial" w:hAnsi="Arial" w:cs="Arial"/>
          <w:color w:val="auto"/>
          <w:sz w:val="22"/>
          <w:szCs w:val="22"/>
        </w:rPr>
        <w:t xml:space="preserve">MR </w:t>
      </w:r>
      <w:hyperlink r:id="rId11" w:history="1">
        <w:r w:rsidRPr="008D2B96">
          <w:rPr>
            <w:rStyle w:val="Hipercze"/>
            <w:rFonts w:ascii="Arial" w:hAnsi="Arial" w:cs="Arial"/>
            <w:bCs/>
            <w:color w:val="auto"/>
            <w:sz w:val="22"/>
            <w:szCs w:val="22"/>
          </w:rPr>
          <w:t>www.funduszeeuropejskie.gov.pl</w:t>
        </w:r>
      </w:hyperlink>
      <w:r w:rsidRPr="008D2B96">
        <w:rPr>
          <w:rFonts w:ascii="Arial" w:hAnsi="Arial" w:cs="Arial"/>
          <w:bCs/>
          <w:color w:val="auto"/>
          <w:sz w:val="22"/>
          <w:szCs w:val="22"/>
        </w:rPr>
        <w:t xml:space="preserve"> ;</w:t>
      </w:r>
    </w:p>
    <w:p w:rsidR="00BD45CD" w:rsidRPr="008D2B96" w:rsidRDefault="00BD45CD" w:rsidP="00FD0518">
      <w:pPr>
        <w:pStyle w:val="Default"/>
        <w:numPr>
          <w:ilvl w:val="0"/>
          <w:numId w:val="1"/>
        </w:numPr>
        <w:tabs>
          <w:tab w:val="clear" w:pos="397"/>
        </w:tabs>
        <w:spacing w:before="120" w:line="360" w:lineRule="auto"/>
        <w:ind w:left="34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D2B96">
        <w:rPr>
          <w:rFonts w:ascii="Arial" w:hAnsi="Arial" w:cs="Arial"/>
          <w:b/>
          <w:bCs/>
          <w:color w:val="auto"/>
          <w:sz w:val="22"/>
          <w:szCs w:val="22"/>
        </w:rPr>
        <w:t xml:space="preserve">Projekt – </w:t>
      </w:r>
      <w:r w:rsidRPr="008D2B96">
        <w:rPr>
          <w:rFonts w:ascii="Arial" w:hAnsi="Arial" w:cs="Arial"/>
          <w:bCs/>
          <w:color w:val="auto"/>
          <w:sz w:val="22"/>
          <w:szCs w:val="22"/>
        </w:rPr>
        <w:t>przedsięwzięcie będące przedmiotem wniosku o dofinansowanie;</w:t>
      </w:r>
    </w:p>
    <w:p w:rsidR="00BD45CD" w:rsidRPr="00E02B48" w:rsidRDefault="00BD45CD" w:rsidP="00FD0518">
      <w:pPr>
        <w:pStyle w:val="Default"/>
        <w:numPr>
          <w:ilvl w:val="0"/>
          <w:numId w:val="1"/>
        </w:numPr>
        <w:tabs>
          <w:tab w:val="clear" w:pos="397"/>
        </w:tabs>
        <w:spacing w:before="120" w:line="360" w:lineRule="auto"/>
        <w:ind w:left="34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02B48">
        <w:rPr>
          <w:rFonts w:ascii="Arial" w:hAnsi="Arial" w:cs="Arial"/>
          <w:b/>
          <w:bCs/>
          <w:color w:val="auto"/>
          <w:sz w:val="22"/>
          <w:szCs w:val="22"/>
        </w:rPr>
        <w:t>Rozporządzenie ogólne</w:t>
      </w:r>
      <w:r w:rsidRPr="00E02B48">
        <w:rPr>
          <w:rFonts w:ascii="Arial" w:hAnsi="Arial" w:cs="Arial"/>
          <w:bCs/>
          <w:color w:val="auto"/>
          <w:sz w:val="22"/>
          <w:szCs w:val="22"/>
        </w:rPr>
        <w:t xml:space="preserve"> – rozporządzenie Parlamentu Europejskiego i Rady (UE) </w:t>
      </w:r>
      <w:r w:rsidRPr="00E02B48">
        <w:rPr>
          <w:rFonts w:ascii="Arial" w:hAnsi="Arial" w:cs="Arial"/>
          <w:bCs/>
          <w:color w:val="auto"/>
          <w:sz w:val="22"/>
          <w:szCs w:val="22"/>
        </w:rPr>
        <w:br/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Europejskiego Funduszu Morskiego i Rybackiego oraz uchylające rozporządzenie Rady (WE) nr 1083/2006 (Dz. Urz. UE L 347 z 20.12.2013, </w:t>
      </w:r>
      <w:r w:rsidRPr="00E02B48">
        <w:rPr>
          <w:rFonts w:ascii="Arial" w:hAnsi="Arial" w:cs="Arial"/>
          <w:bCs/>
          <w:color w:val="auto"/>
          <w:sz w:val="22"/>
          <w:szCs w:val="22"/>
        </w:rPr>
        <w:br/>
        <w:t>str. 320);</w:t>
      </w:r>
    </w:p>
    <w:p w:rsidR="00BD45CD" w:rsidRPr="00E02B48" w:rsidRDefault="009413CB" w:rsidP="00FD0518">
      <w:pPr>
        <w:numPr>
          <w:ilvl w:val="0"/>
          <w:numId w:val="1"/>
        </w:numPr>
        <w:tabs>
          <w:tab w:val="clear" w:pos="397"/>
        </w:tabs>
        <w:spacing w:before="120" w:after="0" w:line="360" w:lineRule="auto"/>
        <w:ind w:left="340"/>
        <w:jc w:val="both"/>
        <w:rPr>
          <w:rFonts w:ascii="Arial" w:hAnsi="Arial" w:cs="Arial"/>
        </w:rPr>
      </w:pPr>
      <w:r w:rsidRPr="00E02B48">
        <w:rPr>
          <w:rFonts w:ascii="Arial" w:hAnsi="Arial" w:cs="Arial"/>
          <w:b/>
          <w:bCs/>
        </w:rPr>
        <w:t xml:space="preserve">Serwis </w:t>
      </w:r>
      <w:r w:rsidR="00BD45CD" w:rsidRPr="00E02B48">
        <w:rPr>
          <w:rFonts w:ascii="Arial" w:hAnsi="Arial" w:cs="Arial"/>
          <w:b/>
          <w:bCs/>
        </w:rPr>
        <w:t xml:space="preserve">RPO WM </w:t>
      </w:r>
      <w:r w:rsidR="00BD45CD" w:rsidRPr="00E02B48">
        <w:rPr>
          <w:rFonts w:ascii="Arial" w:hAnsi="Arial" w:cs="Arial"/>
        </w:rPr>
        <w:t xml:space="preserve">– </w:t>
      </w:r>
      <w:r w:rsidRPr="00E02B48">
        <w:rPr>
          <w:rFonts w:ascii="Arial" w:hAnsi="Arial" w:cs="Arial"/>
        </w:rPr>
        <w:t xml:space="preserve">serwis </w:t>
      </w:r>
      <w:r w:rsidR="00BD45CD" w:rsidRPr="00E02B48">
        <w:rPr>
          <w:rFonts w:ascii="Arial" w:hAnsi="Arial" w:cs="Arial"/>
        </w:rPr>
        <w:t>internetow</w:t>
      </w:r>
      <w:r w:rsidRPr="00E02B48">
        <w:rPr>
          <w:rFonts w:ascii="Arial" w:hAnsi="Arial" w:cs="Arial"/>
        </w:rPr>
        <w:t>y</w:t>
      </w:r>
      <w:r w:rsidR="00BD45CD" w:rsidRPr="00E02B48">
        <w:rPr>
          <w:rFonts w:ascii="Arial" w:hAnsi="Arial" w:cs="Arial"/>
        </w:rPr>
        <w:t xml:space="preserve"> RPO WM 2014-2020 </w:t>
      </w:r>
      <w:r w:rsidRPr="00E02B48">
        <w:rPr>
          <w:rFonts w:ascii="Arial" w:hAnsi="Arial" w:cs="Arial"/>
        </w:rPr>
        <w:t xml:space="preserve"> </w:t>
      </w:r>
      <w:hyperlink r:id="rId12" w:history="1">
        <w:r w:rsidRPr="00E02B48">
          <w:rPr>
            <w:rStyle w:val="Hipercze"/>
            <w:rFonts w:ascii="Arial" w:hAnsi="Arial" w:cs="Arial"/>
            <w:color w:val="auto"/>
          </w:rPr>
          <w:t>www.funduszedlamazowsza.eu</w:t>
        </w:r>
      </w:hyperlink>
      <w:r w:rsidR="00BD45CD" w:rsidRPr="00E02B48">
        <w:rPr>
          <w:rFonts w:ascii="Arial" w:hAnsi="Arial" w:cs="Arial"/>
        </w:rPr>
        <w:t>.</w:t>
      </w:r>
    </w:p>
    <w:p w:rsidR="00BD45CD" w:rsidRPr="00E02B48" w:rsidRDefault="00BD45CD" w:rsidP="00FD0518">
      <w:pPr>
        <w:numPr>
          <w:ilvl w:val="0"/>
          <w:numId w:val="1"/>
        </w:numPr>
        <w:tabs>
          <w:tab w:val="clear" w:pos="397"/>
        </w:tabs>
        <w:spacing w:before="120" w:after="0" w:line="360" w:lineRule="auto"/>
        <w:ind w:left="340"/>
        <w:jc w:val="both"/>
        <w:rPr>
          <w:rFonts w:ascii="Arial" w:hAnsi="Arial" w:cs="Arial"/>
        </w:rPr>
      </w:pPr>
      <w:r w:rsidRPr="00E02B48">
        <w:rPr>
          <w:rFonts w:ascii="Arial" w:hAnsi="Arial" w:cs="Arial"/>
          <w:b/>
        </w:rPr>
        <w:lastRenderedPageBreak/>
        <w:t>Ustawa</w:t>
      </w:r>
      <w:r w:rsidRPr="00E02B48">
        <w:rPr>
          <w:rFonts w:ascii="Arial" w:hAnsi="Arial" w:cs="Arial"/>
        </w:rPr>
        <w:t xml:space="preserve"> </w:t>
      </w:r>
      <w:r w:rsidR="00C16816">
        <w:rPr>
          <w:rFonts w:ascii="Arial" w:hAnsi="Arial" w:cs="Arial"/>
        </w:rPr>
        <w:t xml:space="preserve">- </w:t>
      </w:r>
      <w:r w:rsidRPr="00E02B48">
        <w:rPr>
          <w:rFonts w:ascii="Arial" w:hAnsi="Arial" w:cs="Arial"/>
        </w:rPr>
        <w:t>(ustawa wdrożeniowa) Ustawa z dnia 11 lipca 2014 r. o zasadach realizacji programów w zakresie polityki spójności finansowanych w perspektywie finansowej 2014-2020 (Dz. U. 2014. poz.1146 z późn. zm.);</w:t>
      </w:r>
    </w:p>
    <w:p w:rsidR="00BD45CD" w:rsidRPr="00E02B48" w:rsidRDefault="00BD45CD" w:rsidP="00FD0518">
      <w:pPr>
        <w:numPr>
          <w:ilvl w:val="0"/>
          <w:numId w:val="1"/>
        </w:numPr>
        <w:tabs>
          <w:tab w:val="clear" w:pos="397"/>
        </w:tabs>
        <w:spacing w:before="120" w:after="0" w:line="360" w:lineRule="auto"/>
        <w:ind w:left="340"/>
        <w:jc w:val="both"/>
        <w:rPr>
          <w:rFonts w:ascii="Arial" w:hAnsi="Arial" w:cs="Arial"/>
        </w:rPr>
      </w:pPr>
      <w:r w:rsidRPr="00E02B48">
        <w:rPr>
          <w:rFonts w:ascii="Arial" w:hAnsi="Arial" w:cs="Arial"/>
          <w:b/>
        </w:rPr>
        <w:t xml:space="preserve">Wnioskodawca – </w:t>
      </w:r>
      <w:r w:rsidRPr="00E02B48">
        <w:rPr>
          <w:rFonts w:ascii="Arial" w:hAnsi="Arial" w:cs="Arial"/>
          <w:bCs/>
        </w:rPr>
        <w:t xml:space="preserve"> </w:t>
      </w:r>
      <w:r w:rsidRPr="00E02B48">
        <w:rPr>
          <w:rFonts w:ascii="Arial" w:hAnsi="Arial" w:cs="Arial"/>
        </w:rPr>
        <w:t>podmiot, który złożył wniosek o dofinansowanie projektu;</w:t>
      </w:r>
    </w:p>
    <w:p w:rsidR="00BD45CD" w:rsidRPr="00E02B48" w:rsidRDefault="00BD45CD" w:rsidP="00FD0518">
      <w:pPr>
        <w:numPr>
          <w:ilvl w:val="0"/>
          <w:numId w:val="1"/>
        </w:numPr>
        <w:tabs>
          <w:tab w:val="clear" w:pos="397"/>
        </w:tabs>
        <w:spacing w:before="120" w:after="0" w:line="360" w:lineRule="auto"/>
        <w:ind w:left="340"/>
        <w:jc w:val="both"/>
        <w:rPr>
          <w:rFonts w:ascii="Arial" w:hAnsi="Arial" w:cs="Arial"/>
        </w:rPr>
      </w:pPr>
      <w:r w:rsidRPr="00E02B48">
        <w:rPr>
          <w:rFonts w:ascii="Arial" w:hAnsi="Arial" w:cs="Arial"/>
          <w:b/>
        </w:rPr>
        <w:t>Wytyczne</w:t>
      </w:r>
      <w:r w:rsidRPr="00E02B48">
        <w:rPr>
          <w:rFonts w:ascii="Arial" w:hAnsi="Arial" w:cs="Arial"/>
        </w:rPr>
        <w:t xml:space="preserve"> - </w:t>
      </w:r>
      <w:hyperlink r:id="rId13" w:history="1">
        <w:r w:rsidR="00C16816">
          <w:rPr>
            <w:rStyle w:val="Hipercze"/>
            <w:rFonts w:ascii="Arial" w:hAnsi="Arial" w:cs="Arial"/>
            <w:color w:val="auto"/>
            <w:u w:val="none"/>
          </w:rPr>
          <w:t>w</w:t>
        </w:r>
        <w:r w:rsidRPr="00E02B48">
          <w:rPr>
            <w:rStyle w:val="Hipercze"/>
            <w:rFonts w:ascii="Arial" w:hAnsi="Arial" w:cs="Arial"/>
            <w:color w:val="auto"/>
            <w:u w:val="none"/>
          </w:rPr>
          <w:t>ytyczne w zakresie kwalifikowalności wydatków w ramach Europejskiego Funduszu Rozwoju Regionalnego, Europejskiego Funduszu Społecznego oraz Funduszu Spójności na lata 2014-2020</w:t>
        </w:r>
      </w:hyperlink>
      <w:r w:rsidRPr="00E02B48">
        <w:rPr>
          <w:rFonts w:ascii="Arial" w:hAnsi="Arial" w:cs="Arial"/>
        </w:rPr>
        <w:t>.</w:t>
      </w:r>
    </w:p>
    <w:p w:rsidR="001D27B5" w:rsidRPr="00A65211" w:rsidRDefault="001D27B5" w:rsidP="009A79BC">
      <w:pPr>
        <w:spacing w:before="120" w:after="0" w:line="360" w:lineRule="auto"/>
        <w:ind w:left="340"/>
        <w:jc w:val="both"/>
        <w:rPr>
          <w:rFonts w:ascii="Arial" w:hAnsi="Arial" w:cs="Arial"/>
        </w:rPr>
      </w:pPr>
    </w:p>
    <w:p w:rsidR="00CF5AAD" w:rsidRPr="00A65211" w:rsidRDefault="00CF5AAD">
      <w:pPr>
        <w:spacing w:after="0" w:line="240" w:lineRule="auto"/>
        <w:rPr>
          <w:rFonts w:ascii="Arial" w:hAnsi="Arial" w:cs="Arial"/>
        </w:rPr>
      </w:pPr>
      <w:r w:rsidRPr="00A65211">
        <w:rPr>
          <w:rFonts w:ascii="Arial" w:hAnsi="Arial" w:cs="Arial"/>
        </w:rPr>
        <w:br w:type="page"/>
      </w:r>
    </w:p>
    <w:p w:rsidR="00BD45CD" w:rsidRPr="00A65211" w:rsidRDefault="00F67EE1" w:rsidP="00A65211">
      <w:pPr>
        <w:keepNext/>
        <w:rPr>
          <w:rFonts w:ascii="Arial" w:hAnsi="Arial" w:cs="Arial"/>
        </w:rPr>
      </w:pPr>
      <w:r w:rsidRPr="00D53ADE">
        <w:rPr>
          <w:rFonts w:ascii="Arial" w:hAnsi="Arial" w:cs="Arial"/>
          <w:noProof/>
          <w:color w:val="FF0000"/>
        </w:rPr>
        <w:lastRenderedPageBreak/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97155</wp:posOffset>
            </wp:positionV>
            <wp:extent cx="6059805" cy="1126490"/>
            <wp:effectExtent l="1905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45CD" w:rsidRPr="00A65211" w:rsidRDefault="00BD45CD" w:rsidP="00A65211">
      <w:pPr>
        <w:pStyle w:val="Nagwek1"/>
        <w:keepNext/>
        <w:jc w:val="center"/>
        <w:rPr>
          <w:rFonts w:ascii="Arial" w:hAnsi="Arial" w:cs="Arial"/>
          <w:sz w:val="22"/>
          <w:szCs w:val="22"/>
        </w:rPr>
      </w:pPr>
      <w:bookmarkStart w:id="0" w:name="_Toc441838837"/>
      <w:bookmarkStart w:id="1" w:name="_Toc442095993"/>
      <w:r w:rsidRPr="00A65211">
        <w:rPr>
          <w:rFonts w:ascii="Arial" w:hAnsi="Arial" w:cs="Arial"/>
          <w:sz w:val="22"/>
          <w:szCs w:val="22"/>
        </w:rPr>
        <w:t>1.</w:t>
      </w:r>
      <w:bookmarkStart w:id="2" w:name="_Toc441838838"/>
      <w:bookmarkEnd w:id="0"/>
      <w:r w:rsidR="0013395C" w:rsidRPr="00A65211">
        <w:rPr>
          <w:rFonts w:ascii="Arial" w:hAnsi="Arial" w:cs="Arial"/>
          <w:sz w:val="22"/>
          <w:szCs w:val="22"/>
        </w:rPr>
        <w:br/>
      </w:r>
      <w:r w:rsidRPr="00A65211">
        <w:rPr>
          <w:rFonts w:ascii="Arial" w:hAnsi="Arial" w:cs="Arial"/>
          <w:spacing w:val="40"/>
          <w:sz w:val="22"/>
          <w:szCs w:val="22"/>
        </w:rPr>
        <w:t>WPROWADZENIE I INFORMACJE OGÓLNE</w:t>
      </w:r>
      <w:bookmarkEnd w:id="1"/>
      <w:bookmarkEnd w:id="2"/>
    </w:p>
    <w:p w:rsidR="00BD45CD" w:rsidRPr="00A65211" w:rsidRDefault="00BD45CD" w:rsidP="00A65211">
      <w:pPr>
        <w:keepNext/>
        <w:rPr>
          <w:rFonts w:ascii="Arial" w:hAnsi="Arial" w:cs="Arial"/>
        </w:rPr>
      </w:pPr>
    </w:p>
    <w:p w:rsidR="00BD45CD" w:rsidRPr="00A65211" w:rsidRDefault="00BD45CD" w:rsidP="00A65211">
      <w:pPr>
        <w:keepNext/>
        <w:rPr>
          <w:rFonts w:ascii="Arial" w:hAnsi="Arial" w:cs="Arial"/>
        </w:rPr>
      </w:pPr>
    </w:p>
    <w:p w:rsidR="00BD45CD" w:rsidRDefault="00BD45CD" w:rsidP="00A65211">
      <w:pPr>
        <w:pStyle w:val="Akapitzlist"/>
        <w:keepNext/>
        <w:numPr>
          <w:ilvl w:val="1"/>
          <w:numId w:val="5"/>
        </w:numPr>
        <w:tabs>
          <w:tab w:val="left" w:pos="1590"/>
        </w:tabs>
        <w:spacing w:before="120" w:after="120" w:line="360" w:lineRule="auto"/>
        <w:jc w:val="both"/>
        <w:rPr>
          <w:rFonts w:ascii="Arial" w:hAnsi="Arial" w:cs="Arial"/>
        </w:rPr>
      </w:pPr>
      <w:r w:rsidRPr="00A65211">
        <w:rPr>
          <w:rFonts w:ascii="Arial" w:hAnsi="Arial" w:cs="Arial"/>
        </w:rPr>
        <w:t>W sprawach nieuregulowanych w niniejszym regulaminie zastosowanie mają odpowiednie zasady wynikające z Regionalnego Programu Operacyjnego</w:t>
      </w:r>
      <w:r w:rsidRPr="00E02B48">
        <w:rPr>
          <w:rFonts w:ascii="Arial" w:hAnsi="Arial" w:cs="Arial"/>
        </w:rPr>
        <w:t xml:space="preserve"> Województwa Mazowieckiego na lata 2014 – 2020, Szczegółowego Opisu Osi Priorytetowych Regionalnego Programu Operacyjnego Województwa Mazowieckiego na lata 2014 – 2020, wytycznych IZ RPO WM, a także odpowiednich przepisów prawa wspólnotowego i krajowego.</w:t>
      </w:r>
    </w:p>
    <w:p w:rsidR="00A65211" w:rsidRPr="00E02B48" w:rsidRDefault="00A65211" w:rsidP="00A65211">
      <w:pPr>
        <w:pStyle w:val="Akapitzlist"/>
        <w:keepNext/>
        <w:numPr>
          <w:ilvl w:val="1"/>
          <w:numId w:val="5"/>
        </w:numPr>
        <w:tabs>
          <w:tab w:val="left" w:pos="1590"/>
        </w:tabs>
        <w:spacing w:before="120" w:after="120" w:line="360" w:lineRule="auto"/>
        <w:jc w:val="both"/>
        <w:rPr>
          <w:rFonts w:ascii="Arial" w:hAnsi="Arial" w:cs="Arial"/>
        </w:rPr>
      </w:pPr>
      <w:r w:rsidRPr="00147045">
        <w:rPr>
          <w:rFonts w:ascii="Arial" w:hAnsi="Arial" w:cs="Arial"/>
        </w:rPr>
        <w:t>W przypadku kolizji pomiędzy przepisami prawa a niniejszym Regulaminem stosuje się przepisy prawa. W przypadku ewentualnej kolizji prawa unijnego z prawem krajowym, przepisy prawa unijnego stosuje się wprost.</w:t>
      </w:r>
    </w:p>
    <w:p w:rsidR="00BD45CD" w:rsidRPr="00E02B48" w:rsidRDefault="00BD45CD" w:rsidP="00FD0518">
      <w:pPr>
        <w:pStyle w:val="Akapitzlist"/>
        <w:numPr>
          <w:ilvl w:val="1"/>
          <w:numId w:val="5"/>
        </w:numPr>
        <w:tabs>
          <w:tab w:val="left" w:pos="1590"/>
        </w:tabs>
        <w:spacing w:before="120" w:after="120" w:line="360" w:lineRule="auto"/>
        <w:jc w:val="both"/>
        <w:rPr>
          <w:rFonts w:ascii="Arial" w:hAnsi="Arial" w:cs="Arial"/>
        </w:rPr>
      </w:pPr>
      <w:r w:rsidRPr="00E02B48">
        <w:rPr>
          <w:rFonts w:ascii="Arial" w:hAnsi="Arial" w:cs="Arial"/>
        </w:rPr>
        <w:t>Przystąpienie do konkursu równoznaczne jest z akceptacją przez wnioskodawcę postanowień niniejszego regulaminu.</w:t>
      </w:r>
    </w:p>
    <w:p w:rsidR="00BD45CD" w:rsidRPr="00E02B48" w:rsidRDefault="00BD45CD" w:rsidP="00FD0518">
      <w:pPr>
        <w:pStyle w:val="Akapitzlist"/>
        <w:numPr>
          <w:ilvl w:val="1"/>
          <w:numId w:val="5"/>
        </w:numPr>
        <w:tabs>
          <w:tab w:val="left" w:pos="1590"/>
        </w:tabs>
        <w:spacing w:before="120" w:after="120" w:line="360" w:lineRule="auto"/>
        <w:jc w:val="both"/>
        <w:rPr>
          <w:rFonts w:ascii="Arial" w:hAnsi="Arial" w:cs="Arial"/>
        </w:rPr>
      </w:pPr>
      <w:r w:rsidRPr="00E02B48">
        <w:rPr>
          <w:rFonts w:ascii="Arial" w:hAnsi="Arial" w:cs="Arial"/>
        </w:rPr>
        <w:t>MJW</w:t>
      </w:r>
      <w:r w:rsidR="0046275D">
        <w:rPr>
          <w:rFonts w:ascii="Arial" w:hAnsi="Arial" w:cs="Arial"/>
        </w:rPr>
        <w:t>P</w:t>
      </w:r>
      <w:r w:rsidRPr="00E02B48">
        <w:rPr>
          <w:rFonts w:ascii="Arial" w:hAnsi="Arial" w:cs="Arial"/>
        </w:rPr>
        <w:t>U ogłasza konkurs zgodnie z obowiązującym harmonogramem naboru wniosków, zatwierdzonym uchwałą przez Zarząd Województwa Mazowieckiego, aktualnym na dzień ogłoszenia konkursu.</w:t>
      </w:r>
    </w:p>
    <w:p w:rsidR="00917703" w:rsidRPr="00457CEF" w:rsidRDefault="00BD45CD" w:rsidP="00457CEF">
      <w:pPr>
        <w:pStyle w:val="Akapitzlist"/>
        <w:numPr>
          <w:ilvl w:val="1"/>
          <w:numId w:val="5"/>
        </w:numPr>
        <w:tabs>
          <w:tab w:val="left" w:pos="1590"/>
        </w:tabs>
        <w:spacing w:before="120" w:after="120" w:line="360" w:lineRule="auto"/>
        <w:jc w:val="both"/>
        <w:rPr>
          <w:rFonts w:ascii="Arial" w:hAnsi="Arial" w:cs="Arial"/>
        </w:rPr>
      </w:pPr>
      <w:r w:rsidRPr="00E02B48">
        <w:rPr>
          <w:rFonts w:ascii="Arial" w:hAnsi="Arial" w:cs="Arial"/>
        </w:rPr>
        <w:t xml:space="preserve">Projekty, będące przedmiotem konkursu, realizowane będą w ramach Regionalnego Programu Operacyjnego Województwa Mazowieckiego na lata 2014-2020, Osi Priorytetowej </w:t>
      </w:r>
      <w:r w:rsidR="00E02B48" w:rsidRPr="00BE5005">
        <w:rPr>
          <w:rFonts w:ascii="Arial" w:hAnsi="Arial" w:cs="Arial"/>
        </w:rPr>
        <w:t xml:space="preserve">V Gospodarka przyjazna środowisku, Działanie 5.2 - </w:t>
      </w:r>
      <w:r w:rsidR="00E02B48" w:rsidRPr="00BE5005">
        <w:rPr>
          <w:rStyle w:val="Pogrubienie"/>
          <w:rFonts w:ascii="Arial" w:hAnsi="Arial" w:cs="Arial"/>
          <w:b w:val="0"/>
        </w:rPr>
        <w:t>Gospodarka odpadami,</w:t>
      </w:r>
      <w:r w:rsidR="00E02B48" w:rsidRPr="00BE5005">
        <w:rPr>
          <w:rStyle w:val="Pogrubienie"/>
          <w:rFonts w:ascii="Arial" w:hAnsi="Arial" w:cs="Arial"/>
        </w:rPr>
        <w:t xml:space="preserve"> </w:t>
      </w:r>
      <w:r w:rsidR="00E02B48" w:rsidRPr="00BE5005">
        <w:rPr>
          <w:rFonts w:ascii="Arial" w:hAnsi="Arial" w:cs="Arial"/>
        </w:rPr>
        <w:t xml:space="preserve">Typ projektów: </w:t>
      </w:r>
      <w:r w:rsidR="00E02B48" w:rsidRPr="00BE5005">
        <w:rPr>
          <w:rFonts w:ascii="Arial" w:eastAsia="Calibri" w:hAnsi="Arial" w:cs="Arial"/>
        </w:rPr>
        <w:t>Rozwój infrastruktury selektywnego systemu zbierania odpadów komunalnych, ze szczególnym uwzględnieniem budowy i modernizacji Punktów Selektywnego Zbierania Odpadów Komunalnych (PSZOK).</w:t>
      </w:r>
    </w:p>
    <w:p w:rsidR="00F97C24" w:rsidRPr="00457CEF" w:rsidRDefault="00BD45CD" w:rsidP="00457CEF">
      <w:pPr>
        <w:pStyle w:val="Akapitzlist"/>
        <w:numPr>
          <w:ilvl w:val="1"/>
          <w:numId w:val="5"/>
        </w:numPr>
        <w:tabs>
          <w:tab w:val="left" w:pos="1590"/>
        </w:tabs>
        <w:spacing w:before="120" w:after="120" w:line="360" w:lineRule="auto"/>
        <w:jc w:val="both"/>
        <w:rPr>
          <w:rFonts w:ascii="Arial" w:hAnsi="Arial" w:cs="Arial"/>
        </w:rPr>
      </w:pPr>
      <w:r w:rsidRPr="00457CEF">
        <w:rPr>
          <w:rFonts w:ascii="Arial" w:hAnsi="Arial" w:cs="Arial"/>
        </w:rPr>
        <w:t xml:space="preserve">Zgodnie z zatwierdzonym przez Zarząd Województwa Mazowieckiego harmonogramem naboru wniosków, na dofinansowanie realizacji projektów wyłonionych w ramach konkursu </w:t>
      </w:r>
      <w:r w:rsidRPr="00BE5005">
        <w:rPr>
          <w:rFonts w:ascii="Arial" w:hAnsi="Arial" w:cs="Arial"/>
        </w:rPr>
        <w:t xml:space="preserve">nr </w:t>
      </w:r>
      <w:r w:rsidR="00457CEF" w:rsidRPr="00BE5005">
        <w:rPr>
          <w:rFonts w:ascii="Arial" w:hAnsi="Arial" w:cs="Arial"/>
        </w:rPr>
        <w:t>RPMA.05.02.00-IP.01-14</w:t>
      </w:r>
      <w:r w:rsidR="00457CEF" w:rsidRPr="00660545">
        <w:rPr>
          <w:rFonts w:ascii="Arial" w:hAnsi="Arial" w:cs="Arial"/>
        </w:rPr>
        <w:t>-014/16</w:t>
      </w:r>
      <w:r w:rsidR="00457CEF" w:rsidRPr="00457CEF">
        <w:rPr>
          <w:rFonts w:ascii="Arial" w:hAnsi="Arial" w:cs="Arial"/>
        </w:rPr>
        <w:t xml:space="preserve"> </w:t>
      </w:r>
      <w:r w:rsidRPr="00457CEF">
        <w:rPr>
          <w:rFonts w:ascii="Arial" w:hAnsi="Arial" w:cs="Arial"/>
        </w:rPr>
        <w:t xml:space="preserve">przeznaczona została alokacja </w:t>
      </w:r>
      <w:r w:rsidRPr="00706C4B">
        <w:rPr>
          <w:rFonts w:ascii="Arial" w:hAnsi="Arial" w:cs="Arial"/>
        </w:rPr>
        <w:t xml:space="preserve">w wysokości </w:t>
      </w:r>
      <w:r w:rsidR="00457CEF" w:rsidRPr="00706C4B">
        <w:rPr>
          <w:rFonts w:ascii="Arial" w:hAnsi="Arial" w:cs="Arial"/>
        </w:rPr>
        <w:t xml:space="preserve">2 500 000,00 euro </w:t>
      </w:r>
      <w:r w:rsidR="000B5D59" w:rsidRPr="00660545">
        <w:rPr>
          <w:rFonts w:ascii="Arial" w:hAnsi="Arial" w:cs="Arial"/>
        </w:rPr>
        <w:t>(</w:t>
      </w:r>
      <w:r w:rsidR="00457CEF" w:rsidRPr="00660545">
        <w:rPr>
          <w:rFonts w:ascii="Arial" w:hAnsi="Arial" w:cs="Arial"/>
        </w:rPr>
        <w:t>1</w:t>
      </w:r>
      <w:r w:rsidR="00660545" w:rsidRPr="00660545">
        <w:rPr>
          <w:rFonts w:ascii="Arial" w:hAnsi="Arial" w:cs="Arial"/>
        </w:rPr>
        <w:t>0</w:t>
      </w:r>
      <w:r w:rsidR="00457CEF" w:rsidRPr="00660545">
        <w:rPr>
          <w:rFonts w:ascii="Arial" w:hAnsi="Arial" w:cs="Arial"/>
        </w:rPr>
        <w:t> </w:t>
      </w:r>
      <w:r w:rsidR="00660545" w:rsidRPr="00660545">
        <w:rPr>
          <w:rFonts w:ascii="Arial" w:hAnsi="Arial" w:cs="Arial"/>
        </w:rPr>
        <w:t>819</w:t>
      </w:r>
      <w:r w:rsidR="00457CEF" w:rsidRPr="00660545">
        <w:rPr>
          <w:rFonts w:ascii="Arial" w:hAnsi="Arial" w:cs="Arial"/>
        </w:rPr>
        <w:t> </w:t>
      </w:r>
      <w:r w:rsidR="00660545" w:rsidRPr="00660545">
        <w:rPr>
          <w:rFonts w:ascii="Arial" w:hAnsi="Arial" w:cs="Arial"/>
        </w:rPr>
        <w:t>25</w:t>
      </w:r>
      <w:r w:rsidR="00457CEF" w:rsidRPr="00660545">
        <w:rPr>
          <w:rFonts w:ascii="Arial" w:hAnsi="Arial" w:cs="Arial"/>
        </w:rPr>
        <w:t>0,00</w:t>
      </w:r>
      <w:r w:rsidRPr="00660545">
        <w:rPr>
          <w:rFonts w:ascii="Arial" w:hAnsi="Arial" w:cs="Arial"/>
        </w:rPr>
        <w:t xml:space="preserve"> </w:t>
      </w:r>
      <w:r w:rsidR="00142A7E" w:rsidRPr="00660545">
        <w:rPr>
          <w:rFonts w:ascii="Arial" w:hAnsi="Arial" w:cs="Arial"/>
        </w:rPr>
        <w:t>PLN</w:t>
      </w:r>
      <w:r w:rsidRPr="00FD0879">
        <w:rPr>
          <w:vertAlign w:val="superscript"/>
        </w:rPr>
        <w:footnoteReference w:id="2"/>
      </w:r>
      <w:r w:rsidRPr="00660545">
        <w:rPr>
          <w:rFonts w:ascii="Arial" w:hAnsi="Arial" w:cs="Arial"/>
        </w:rPr>
        <w:t>)</w:t>
      </w:r>
      <w:r w:rsidRPr="00706C4B">
        <w:rPr>
          <w:rFonts w:ascii="Arial" w:hAnsi="Arial" w:cs="Arial"/>
        </w:rPr>
        <w:t xml:space="preserve"> </w:t>
      </w:r>
      <w:r w:rsidRPr="00706C4B">
        <w:rPr>
          <w:rFonts w:ascii="Arial" w:hAnsi="Arial" w:cs="Arial"/>
        </w:rPr>
        <w:br/>
        <w:t>z możliwością zwiększenia tej kwoty w zależności od decyzji Zarządu Województwa Mazowieckiego na podstawie art. 46 ust. 2 ustawy.</w:t>
      </w:r>
      <w:r w:rsidRPr="00706C4B">
        <w:rPr>
          <w:rFonts w:ascii="Arial" w:hAnsi="Arial" w:cs="Arial"/>
          <w:b/>
        </w:rPr>
        <w:t xml:space="preserve"> </w:t>
      </w:r>
      <w:r w:rsidR="00F97C24" w:rsidRPr="00D53433">
        <w:rPr>
          <w:rFonts w:ascii="Arial" w:hAnsi="Arial" w:cs="Arial"/>
        </w:rPr>
        <w:t xml:space="preserve">Do wyliczenia dostępnej alokacji </w:t>
      </w:r>
      <w:r w:rsidR="00F97C24" w:rsidRPr="00D53433">
        <w:rPr>
          <w:rFonts w:ascii="Arial" w:hAnsi="Arial" w:cs="Arial"/>
        </w:rPr>
        <w:br/>
      </w:r>
      <w:r w:rsidR="00F97C24" w:rsidRPr="00D53433">
        <w:rPr>
          <w:rFonts w:ascii="Arial" w:hAnsi="Arial" w:cs="Arial"/>
        </w:rPr>
        <w:lastRenderedPageBreak/>
        <w:t>z Europejskiego Funduszu Rozwoju Regionalnego (EFRR) na dofinansowanie projektów wyłonionych w ramach konkursu stosuje</w:t>
      </w:r>
      <w:r w:rsidR="00F97C24" w:rsidRPr="00706C4B">
        <w:rPr>
          <w:rFonts w:ascii="Arial" w:hAnsi="Arial" w:cs="Arial"/>
        </w:rPr>
        <w:t xml:space="preserve"> się kurs Europejskiego Banku Centralnego z przedostatniego dnia kwotowania Komisji Europejskiej w miesiącu poprzedzającym miesiąc, w którym dokonuje się wyliczenia wartości alokacji. W</w:t>
      </w:r>
      <w:r w:rsidR="00F97C24" w:rsidRPr="00457CEF">
        <w:rPr>
          <w:rFonts w:ascii="Arial" w:hAnsi="Arial" w:cs="Arial"/>
          <w:color w:val="FF0000"/>
        </w:rPr>
        <w:t xml:space="preserve"> </w:t>
      </w:r>
      <w:r w:rsidR="00F97C24" w:rsidRPr="00706C4B">
        <w:rPr>
          <w:rFonts w:ascii="Arial" w:hAnsi="Arial" w:cs="Arial"/>
        </w:rPr>
        <w:t>przypadku, gdy kurs ten przekroczy 103% i nie jest jednocześnie wyższy niż 110% wartości kursu wyznaczonego jako średnia arytmetyczna kursów księgowych EBC z ostatnich 12 miesięcy (począwszy od aktualnego kursu), stosowana będzie średnia arytmetyczna z kursu bieżącego i średniej z 12 ostatnich kursów księgowych. W przypadku, gdy kurs księgowy EBC w danym miesiącu przekroczy 110% wartości kursu wyznaczonego jako średnia arytmetyczna kursów księgowych EBC z ostatnich 12 miesięcy (począwszy od aktualnego kursu), stosujemy kurs będący średnią z 12 ostatnich kursów księgowych.</w:t>
      </w:r>
    </w:p>
    <w:p w:rsidR="00BD45CD" w:rsidRPr="00706C4B" w:rsidRDefault="00BD45CD" w:rsidP="00FD0518">
      <w:pPr>
        <w:pStyle w:val="Akapitzlist"/>
        <w:numPr>
          <w:ilvl w:val="1"/>
          <w:numId w:val="5"/>
        </w:numPr>
        <w:tabs>
          <w:tab w:val="left" w:pos="1590"/>
        </w:tabs>
        <w:spacing w:before="120" w:after="120" w:line="360" w:lineRule="auto"/>
        <w:jc w:val="both"/>
        <w:rPr>
          <w:rFonts w:ascii="Arial" w:hAnsi="Arial" w:cs="Arial"/>
        </w:rPr>
      </w:pPr>
      <w:r w:rsidRPr="00706C4B">
        <w:rPr>
          <w:rFonts w:ascii="Arial" w:hAnsi="Arial" w:cs="Arial"/>
        </w:rPr>
        <w:t>Nieprzedstawienie przez wnioskodawcę listy wyłączonych z ujawnienia dokumentów, które nie mogą być udostępniane ze względu na tajemnicę handlową lub inne przesłanki, oznacza automatycznie, że wszystkie przedłożone dokumenty mogą być udostępnione na zasadach określonych w ustawie z dnia 6 września 2001 r. o dostępie do informacji publicznej (Dz.U. z 2015 poz. 2058</w:t>
      </w:r>
      <w:r w:rsidR="00C16816" w:rsidRPr="00B73787">
        <w:rPr>
          <w:rFonts w:ascii="Arial" w:hAnsi="Arial" w:cs="Arial"/>
        </w:rPr>
        <w:t>. poz. 2058</w:t>
      </w:r>
      <w:r w:rsidR="00C16816">
        <w:rPr>
          <w:rFonts w:ascii="Arial" w:hAnsi="Arial" w:cs="Arial"/>
        </w:rPr>
        <w:t>, z późn. zm.</w:t>
      </w:r>
      <w:r w:rsidR="00C16816" w:rsidRPr="00B73787">
        <w:rPr>
          <w:rFonts w:ascii="Arial" w:hAnsi="Arial" w:cs="Arial"/>
        </w:rPr>
        <w:t>).</w:t>
      </w:r>
    </w:p>
    <w:p w:rsidR="00BD45CD" w:rsidRPr="00D53433" w:rsidRDefault="00BD45CD" w:rsidP="00FD0518">
      <w:pPr>
        <w:pStyle w:val="Akapitzlist"/>
        <w:numPr>
          <w:ilvl w:val="1"/>
          <w:numId w:val="5"/>
        </w:numPr>
        <w:tabs>
          <w:tab w:val="left" w:pos="1590"/>
        </w:tabs>
        <w:spacing w:before="120" w:after="120" w:line="360" w:lineRule="auto"/>
        <w:jc w:val="both"/>
        <w:rPr>
          <w:rFonts w:ascii="Arial" w:hAnsi="Arial" w:cs="Arial"/>
        </w:rPr>
      </w:pPr>
      <w:r w:rsidRPr="00706C4B">
        <w:rPr>
          <w:rFonts w:ascii="Arial" w:hAnsi="Arial" w:cs="Arial"/>
        </w:rPr>
        <w:t xml:space="preserve">Do wniosku o dofinansowanie wnioskodawca jest zobowiązany dołączyć załączniki wyszczególnione </w:t>
      </w:r>
      <w:r w:rsidRPr="00A65211">
        <w:rPr>
          <w:rFonts w:ascii="Arial" w:hAnsi="Arial" w:cs="Arial"/>
        </w:rPr>
        <w:t>w 1</w:t>
      </w:r>
      <w:r w:rsidR="00DB7D28" w:rsidRPr="00A65211">
        <w:rPr>
          <w:rFonts w:ascii="Arial" w:hAnsi="Arial" w:cs="Arial"/>
        </w:rPr>
        <w:t>6</w:t>
      </w:r>
      <w:r w:rsidRPr="00706C4B">
        <w:rPr>
          <w:rFonts w:ascii="Arial" w:hAnsi="Arial" w:cs="Arial"/>
        </w:rPr>
        <w:t xml:space="preserve"> rozdziale regulaminu - „Załączniki do wniosku o dofinansowanie </w:t>
      </w:r>
      <w:r w:rsidRPr="00D53433">
        <w:rPr>
          <w:rFonts w:ascii="Arial" w:hAnsi="Arial" w:cs="Arial"/>
        </w:rPr>
        <w:t>oraz umowy o dofinansowanie”.</w:t>
      </w:r>
    </w:p>
    <w:p w:rsidR="00BD45CD" w:rsidRPr="00DB7AEC" w:rsidRDefault="00BD45CD" w:rsidP="00FD0518">
      <w:pPr>
        <w:pStyle w:val="Akapitzlist"/>
        <w:numPr>
          <w:ilvl w:val="1"/>
          <w:numId w:val="5"/>
        </w:numPr>
        <w:tabs>
          <w:tab w:val="left" w:pos="1590"/>
        </w:tabs>
        <w:spacing w:before="120" w:after="120" w:line="360" w:lineRule="auto"/>
        <w:jc w:val="both"/>
        <w:rPr>
          <w:rFonts w:ascii="Arial" w:hAnsi="Arial" w:cs="Arial"/>
        </w:rPr>
      </w:pPr>
      <w:r w:rsidRPr="00660545">
        <w:rPr>
          <w:rFonts w:ascii="Arial" w:hAnsi="Arial" w:cs="Arial"/>
        </w:rPr>
        <w:t xml:space="preserve">Okres realizacji projektu nie może </w:t>
      </w:r>
      <w:r w:rsidRPr="00DB7AEC">
        <w:rPr>
          <w:rFonts w:ascii="Arial" w:hAnsi="Arial" w:cs="Arial"/>
        </w:rPr>
        <w:t xml:space="preserve">przekroczyć </w:t>
      </w:r>
      <w:r w:rsidR="00333683">
        <w:rPr>
          <w:rFonts w:ascii="Arial" w:hAnsi="Arial" w:cs="Arial"/>
        </w:rPr>
        <w:t>31 grudnia 2020</w:t>
      </w:r>
      <w:bookmarkStart w:id="3" w:name="_GoBack"/>
      <w:bookmarkEnd w:id="3"/>
      <w:r w:rsidR="001D41AF" w:rsidRPr="00DB7AEC">
        <w:rPr>
          <w:rFonts w:ascii="Arial" w:hAnsi="Arial" w:cs="Arial"/>
        </w:rPr>
        <w:t xml:space="preserve"> r.</w:t>
      </w:r>
    </w:p>
    <w:p w:rsidR="00BD45CD" w:rsidRPr="00660545" w:rsidRDefault="00BD45CD" w:rsidP="00FD0518">
      <w:pPr>
        <w:pStyle w:val="Akapitzlist"/>
        <w:numPr>
          <w:ilvl w:val="1"/>
          <w:numId w:val="5"/>
        </w:numPr>
        <w:tabs>
          <w:tab w:val="left" w:pos="1590"/>
        </w:tabs>
        <w:spacing w:before="120" w:after="120" w:line="360" w:lineRule="auto"/>
        <w:jc w:val="both"/>
        <w:rPr>
          <w:rFonts w:ascii="Arial" w:hAnsi="Arial" w:cs="Arial"/>
        </w:rPr>
      </w:pPr>
      <w:r w:rsidRPr="00660545">
        <w:rPr>
          <w:rFonts w:ascii="Arial" w:hAnsi="Arial" w:cs="Arial"/>
        </w:rPr>
        <w:t xml:space="preserve">Nabór zostanie </w:t>
      </w:r>
      <w:r w:rsidR="009571C2" w:rsidRPr="00660545">
        <w:rPr>
          <w:rFonts w:ascii="Arial" w:hAnsi="Arial" w:cs="Arial"/>
        </w:rPr>
        <w:t>przeprowadzony w trybie zamkniętym.</w:t>
      </w:r>
    </w:p>
    <w:p w:rsidR="00BD45CD" w:rsidRPr="00660545" w:rsidRDefault="00BD45CD" w:rsidP="00FD0518">
      <w:pPr>
        <w:pStyle w:val="Akapitzlist"/>
        <w:numPr>
          <w:ilvl w:val="1"/>
          <w:numId w:val="5"/>
        </w:numPr>
        <w:tabs>
          <w:tab w:val="left" w:pos="1590"/>
        </w:tabs>
        <w:spacing w:before="120" w:after="120" w:line="360" w:lineRule="auto"/>
        <w:jc w:val="both"/>
        <w:rPr>
          <w:rFonts w:ascii="Arial" w:hAnsi="Arial" w:cs="Arial"/>
        </w:rPr>
      </w:pPr>
      <w:r w:rsidRPr="00660545">
        <w:rPr>
          <w:rFonts w:ascii="Arial" w:hAnsi="Arial" w:cs="Arial"/>
        </w:rPr>
        <w:t xml:space="preserve">Planowany termin rozstrzygnięcia konkursu – </w:t>
      </w:r>
      <w:r w:rsidR="00660545">
        <w:rPr>
          <w:rFonts w:ascii="Arial" w:hAnsi="Arial" w:cs="Arial"/>
        </w:rPr>
        <w:t>październik</w:t>
      </w:r>
      <w:r w:rsidR="001D41AF" w:rsidRPr="00660545">
        <w:rPr>
          <w:rFonts w:ascii="Arial" w:hAnsi="Arial" w:cs="Arial"/>
        </w:rPr>
        <w:t xml:space="preserve"> 2016 r.</w:t>
      </w:r>
    </w:p>
    <w:p w:rsidR="00A675B0" w:rsidRPr="00660545" w:rsidRDefault="00A675B0" w:rsidP="00FD0518">
      <w:pPr>
        <w:pStyle w:val="Akapitzlist"/>
        <w:numPr>
          <w:ilvl w:val="1"/>
          <w:numId w:val="5"/>
        </w:numPr>
        <w:tabs>
          <w:tab w:val="left" w:pos="1590"/>
        </w:tabs>
        <w:spacing w:before="120" w:after="120" w:line="360" w:lineRule="auto"/>
        <w:jc w:val="both"/>
        <w:rPr>
          <w:rFonts w:ascii="Arial" w:hAnsi="Arial" w:cs="Arial"/>
          <w:b/>
        </w:rPr>
      </w:pPr>
      <w:r w:rsidRPr="00660545">
        <w:rPr>
          <w:rFonts w:ascii="Arial" w:hAnsi="Arial" w:cs="Arial"/>
        </w:rPr>
        <w:t>Wspierane będą projekty realizowane na terenie województwa mazowieckiego.</w:t>
      </w:r>
    </w:p>
    <w:p w:rsidR="00BD45CD" w:rsidRDefault="00BD45CD" w:rsidP="00FD0518">
      <w:pPr>
        <w:pStyle w:val="Akapitzlist"/>
        <w:numPr>
          <w:ilvl w:val="1"/>
          <w:numId w:val="5"/>
        </w:numPr>
        <w:tabs>
          <w:tab w:val="left" w:pos="1590"/>
        </w:tabs>
        <w:spacing w:before="120" w:after="120" w:line="360" w:lineRule="auto"/>
        <w:jc w:val="both"/>
        <w:rPr>
          <w:rFonts w:ascii="Arial" w:hAnsi="Arial" w:cs="Arial"/>
        </w:rPr>
      </w:pPr>
      <w:r w:rsidRPr="00706C4B">
        <w:rPr>
          <w:rFonts w:ascii="Arial" w:hAnsi="Arial" w:cs="Arial"/>
        </w:rPr>
        <w:t>Do sposobu obliczania terminów określonych w regulaminie stosuje się przepisy KPA. Za każdym razem, gdy w regulaminie wskazuje się liczbę dni, mowa jest o dniach kalendarzowych. Jeżeli ostatni dzień terminu wskazanego wnioskodawcy przez MJWPU przypada na sobotę lub dzień ustawowo wolny od pracy, za ostatni dzień terminu uważa się najbliższy następny dzień powszedni.</w:t>
      </w:r>
    </w:p>
    <w:p w:rsidR="00BB6D2A" w:rsidRDefault="00BB6D2A" w:rsidP="00BB6D2A">
      <w:pPr>
        <w:pStyle w:val="Akapitzlist"/>
        <w:numPr>
          <w:ilvl w:val="1"/>
          <w:numId w:val="5"/>
        </w:numPr>
        <w:tabs>
          <w:tab w:val="left" w:pos="709"/>
        </w:tabs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Wymogi konkursu mogą zostać dostosowane do zapisów przejściowych związanych </w:t>
      </w:r>
      <w:r>
        <w:rPr>
          <w:rFonts w:ascii="Arial" w:hAnsi="Arial" w:cs="Arial"/>
          <w:color w:val="000000"/>
        </w:rPr>
        <w:br/>
        <w:t>z aktualizacją Umowy Partnerstwa.</w:t>
      </w:r>
    </w:p>
    <w:p w:rsidR="000F5EB7" w:rsidRPr="00FD0879" w:rsidRDefault="000F5EB7" w:rsidP="00FD0879">
      <w:pPr>
        <w:tabs>
          <w:tab w:val="left" w:pos="1590"/>
        </w:tabs>
        <w:spacing w:before="120" w:after="120" w:line="360" w:lineRule="auto"/>
        <w:ind w:left="360"/>
        <w:jc w:val="both"/>
        <w:rPr>
          <w:rFonts w:ascii="Arial" w:hAnsi="Arial" w:cs="Arial"/>
        </w:rPr>
      </w:pPr>
    </w:p>
    <w:p w:rsidR="00BD45CD" w:rsidRPr="00A65211" w:rsidRDefault="00F67EE1" w:rsidP="00A65211">
      <w:pPr>
        <w:keepNext/>
        <w:tabs>
          <w:tab w:val="left" w:pos="159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</w:rPr>
      </w:pPr>
      <w:r w:rsidRPr="00D53ADE">
        <w:rPr>
          <w:rFonts w:ascii="Arial" w:hAnsi="Arial" w:cs="Arial"/>
          <w:noProof/>
          <w:color w:val="FF0000"/>
        </w:rPr>
        <w:lastRenderedPageBreak/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155694</wp:posOffset>
            </wp:positionH>
            <wp:positionV relativeFrom="paragraph">
              <wp:posOffset>82310</wp:posOffset>
            </wp:positionV>
            <wp:extent cx="6115599" cy="1087394"/>
            <wp:effectExtent l="19050" t="0" r="0" b="0"/>
            <wp:wrapNone/>
            <wp:docPr id="4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05" cy="108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45CD" w:rsidRPr="00A65211" w:rsidRDefault="00BD45CD" w:rsidP="00A65211">
      <w:pPr>
        <w:pStyle w:val="Tekstpodstawowy2"/>
        <w:keepNext/>
        <w:tabs>
          <w:tab w:val="left" w:pos="1590"/>
        </w:tabs>
        <w:spacing w:after="0" w:line="360" w:lineRule="auto"/>
        <w:jc w:val="center"/>
        <w:outlineLvl w:val="0"/>
        <w:rPr>
          <w:rFonts w:ascii="Arial" w:hAnsi="Arial" w:cs="Arial"/>
          <w:b/>
          <w:spacing w:val="40"/>
        </w:rPr>
      </w:pPr>
      <w:bookmarkStart w:id="4" w:name="_Toc441841588"/>
      <w:bookmarkStart w:id="5" w:name="_Toc442095994"/>
      <w:r w:rsidRPr="00A65211">
        <w:rPr>
          <w:rFonts w:ascii="Arial" w:hAnsi="Arial" w:cs="Arial"/>
          <w:b/>
          <w:spacing w:val="40"/>
        </w:rPr>
        <w:t>2.</w:t>
      </w:r>
      <w:bookmarkEnd w:id="4"/>
      <w:r w:rsidR="0013395C" w:rsidRPr="00A65211">
        <w:rPr>
          <w:rFonts w:ascii="Arial" w:hAnsi="Arial" w:cs="Arial"/>
          <w:b/>
          <w:spacing w:val="40"/>
        </w:rPr>
        <w:br/>
      </w:r>
      <w:r w:rsidRPr="00A65211">
        <w:rPr>
          <w:rFonts w:ascii="Arial" w:hAnsi="Arial" w:cs="Arial"/>
          <w:b/>
          <w:spacing w:val="40"/>
        </w:rPr>
        <w:t>TYPY PROJEKTÓW</w:t>
      </w:r>
      <w:bookmarkEnd w:id="5"/>
    </w:p>
    <w:p w:rsidR="00BD45CD" w:rsidRPr="00A65211" w:rsidRDefault="00BD45CD" w:rsidP="00A65211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:rsidR="00BD45CD" w:rsidRPr="00A65211" w:rsidRDefault="00BD45CD" w:rsidP="00A65211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:rsidR="00706C4B" w:rsidRPr="00B17C84" w:rsidRDefault="00E874E6" w:rsidP="00A65211">
      <w:pPr>
        <w:pStyle w:val="Default"/>
        <w:keepNext/>
        <w:numPr>
          <w:ilvl w:val="1"/>
          <w:numId w:val="6"/>
        </w:numPr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65211">
        <w:rPr>
          <w:rFonts w:ascii="Arial" w:hAnsi="Arial" w:cs="Arial"/>
          <w:bCs/>
          <w:color w:val="auto"/>
          <w:sz w:val="22"/>
          <w:szCs w:val="22"/>
        </w:rPr>
        <w:t xml:space="preserve">Wsparciem objęte zostaną przedsięwzięcia </w:t>
      </w:r>
      <w:r w:rsidR="00706C4B" w:rsidRPr="00A65211">
        <w:rPr>
          <w:rFonts w:ascii="Arial" w:hAnsi="Arial" w:cs="Arial"/>
          <w:bCs/>
          <w:color w:val="auto"/>
          <w:sz w:val="22"/>
          <w:szCs w:val="22"/>
        </w:rPr>
        <w:t xml:space="preserve">skierowane na </w:t>
      </w:r>
      <w:r w:rsidR="00706C4B" w:rsidRPr="00A65211">
        <w:rPr>
          <w:rFonts w:ascii="Arial" w:eastAsia="Calibri" w:hAnsi="Arial" w:cs="Arial"/>
          <w:color w:val="auto"/>
          <w:sz w:val="22"/>
          <w:szCs w:val="22"/>
          <w:lang w:eastAsia="en-US"/>
        </w:rPr>
        <w:t>rozwój infrastruktury selektywnego systemu zbierania odpadów komunalnych, ze szczególnym uwzględnieniem</w:t>
      </w:r>
      <w:r w:rsidR="00706C4B" w:rsidRPr="00B17C84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budowy</w:t>
      </w:r>
      <w:r w:rsidR="00CE5460" w:rsidRPr="00B17C84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, </w:t>
      </w:r>
      <w:r w:rsidR="00E72247" w:rsidRPr="00B17C84">
        <w:rPr>
          <w:rFonts w:ascii="Arial" w:eastAsia="Calibri" w:hAnsi="Arial" w:cs="Arial"/>
          <w:color w:val="auto"/>
          <w:sz w:val="22"/>
          <w:szCs w:val="22"/>
          <w:lang w:eastAsia="en-US"/>
        </w:rPr>
        <w:t>rozbudowy</w:t>
      </w:r>
      <w:r w:rsidR="00CE5460" w:rsidRPr="00B17C84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lub</w:t>
      </w:r>
      <w:r w:rsidR="00706C4B" w:rsidRPr="00B17C84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modernizacji Punktów Selektywnego Zbierania Odpadów Komunalnych (PSZOK).</w:t>
      </w:r>
    </w:p>
    <w:p w:rsidR="00094E3A" w:rsidRPr="00FD0879" w:rsidRDefault="00094E3A" w:rsidP="00706C4B">
      <w:pPr>
        <w:pStyle w:val="Default"/>
        <w:numPr>
          <w:ilvl w:val="1"/>
          <w:numId w:val="6"/>
        </w:numPr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D0879">
        <w:rPr>
          <w:rFonts w:ascii="Arial" w:hAnsi="Arial" w:cs="Arial"/>
          <w:sz w:val="22"/>
          <w:szCs w:val="22"/>
        </w:rPr>
        <w:t>Projekt musi być zgodny ze Strategią Bezpieczeństwa Energetycznego i Środowiska w zakresie kierunku interwencji: Racjonalne gospodarowanie odpadami, w tym wykorzystanie ich na cele energetyczne.</w:t>
      </w:r>
    </w:p>
    <w:p w:rsidR="00094E3A" w:rsidRPr="00FD0879" w:rsidRDefault="00893709" w:rsidP="00094E3A">
      <w:pPr>
        <w:pStyle w:val="Default"/>
        <w:numPr>
          <w:ilvl w:val="1"/>
          <w:numId w:val="6"/>
        </w:numPr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D0879">
        <w:rPr>
          <w:rFonts w:ascii="Arial" w:hAnsi="Arial" w:cs="Arial"/>
          <w:sz w:val="22"/>
          <w:szCs w:val="22"/>
        </w:rPr>
        <w:t>P</w:t>
      </w:r>
      <w:r w:rsidR="00094E3A" w:rsidRPr="00FD0879">
        <w:rPr>
          <w:rFonts w:ascii="Arial" w:hAnsi="Arial" w:cs="Arial"/>
          <w:sz w:val="22"/>
          <w:szCs w:val="22"/>
        </w:rPr>
        <w:t>rojekt musi być zgodny z wymogami Dyrektywy Parlamentu Europejskiego i Rady 2008/98/WE z dnia 19 listopada 2008 r. w sprawie odpadów oraz uchylająca niektóre dyrektywy.</w:t>
      </w:r>
    </w:p>
    <w:p w:rsidR="00BD45CD" w:rsidRPr="00FC4E25" w:rsidRDefault="00BD45CD" w:rsidP="00893709">
      <w:pPr>
        <w:pStyle w:val="Default"/>
        <w:numPr>
          <w:ilvl w:val="1"/>
          <w:numId w:val="6"/>
        </w:numPr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4E25">
        <w:rPr>
          <w:rFonts w:ascii="Arial" w:hAnsi="Arial" w:cs="Arial"/>
          <w:color w:val="000000" w:themeColor="text1"/>
          <w:sz w:val="22"/>
          <w:szCs w:val="22"/>
        </w:rPr>
        <w:t>W ramach konkursu dopuszcza się realizację projektu w formule zaprojektuj i wybuduj.</w:t>
      </w:r>
    </w:p>
    <w:p w:rsidR="00FC4E25" w:rsidRPr="00FC4E25" w:rsidRDefault="00FC4E25" w:rsidP="00FC4E25">
      <w:pPr>
        <w:pStyle w:val="Default"/>
        <w:numPr>
          <w:ilvl w:val="1"/>
          <w:numId w:val="6"/>
        </w:numPr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4E25">
        <w:rPr>
          <w:rFonts w:ascii="Arial" w:hAnsi="Arial" w:cs="Arial"/>
          <w:color w:val="000000" w:themeColor="text1"/>
          <w:sz w:val="22"/>
          <w:szCs w:val="22"/>
        </w:rPr>
        <w:t>W ramach konkursu wspierane będą inwestycje realizowane zarówno w regionach gospodarki odpadami w których nie uwzględniono komponentu dotyczącego termicznego przekształcania odpadów  wraz z odzyskiem energii, jak i poza nimi. W przypadku inwestycji, które znajdują się w regionach gospodarki odpadami, w których uwzględniono komponent dotyczący termicznego przekształcania odpadów wraz z odzyskiem energii, dofinansowanie może otrzymać projekt, jeżeli wartość wspieranego w realizacji projektu PSZOK nie przekroczy 2 mln zł kosztów kwalifikowalnych i będzie obsługiwał do 20 tys. mieszkańców. Obydwa warunki muszą być spełnione jednocześnie.</w:t>
      </w:r>
    </w:p>
    <w:p w:rsidR="00B826A1" w:rsidRPr="00B826A1" w:rsidRDefault="00FC4E25" w:rsidP="00B826A1">
      <w:pPr>
        <w:pStyle w:val="Default"/>
        <w:numPr>
          <w:ilvl w:val="1"/>
          <w:numId w:val="6"/>
        </w:numPr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4E25">
        <w:rPr>
          <w:rFonts w:ascii="Arial" w:hAnsi="Arial" w:cs="Arial"/>
          <w:color w:val="000000" w:themeColor="text1"/>
          <w:sz w:val="22"/>
          <w:szCs w:val="22"/>
        </w:rPr>
        <w:t xml:space="preserve">Warunkiem podpisania umowy o dofinansowanie projektu będzie zgodność projektu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FC4E25">
        <w:rPr>
          <w:rFonts w:ascii="Arial" w:hAnsi="Arial" w:cs="Arial"/>
          <w:color w:val="000000" w:themeColor="text1"/>
          <w:sz w:val="22"/>
          <w:szCs w:val="22"/>
        </w:rPr>
        <w:t>z zatwierdzonym przez Sejmik Województwa Mazowieckiego Planem inwestycyjnym dla województwa mazowieckiego opra</w:t>
      </w:r>
      <w:r w:rsidR="00B826A1">
        <w:rPr>
          <w:rFonts w:ascii="Arial" w:hAnsi="Arial" w:cs="Arial"/>
          <w:color w:val="000000" w:themeColor="text1"/>
          <w:sz w:val="22"/>
          <w:szCs w:val="22"/>
        </w:rPr>
        <w:t xml:space="preserve">cowywanym w ramach </w:t>
      </w:r>
      <w:r w:rsidR="00597C35">
        <w:rPr>
          <w:rFonts w:ascii="Arial" w:hAnsi="Arial" w:cs="Arial"/>
          <w:color w:val="000000" w:themeColor="text1"/>
          <w:sz w:val="22"/>
          <w:szCs w:val="22"/>
        </w:rPr>
        <w:t>Planu gospodarki o</w:t>
      </w:r>
      <w:r w:rsidRPr="00FC4E25">
        <w:rPr>
          <w:rFonts w:ascii="Arial" w:hAnsi="Arial" w:cs="Arial"/>
          <w:color w:val="000000" w:themeColor="text1"/>
          <w:sz w:val="22"/>
          <w:szCs w:val="22"/>
        </w:rPr>
        <w:t>dpadami dla województwa mazowieckiego 2022 (Uchwała 209/16 Sejmiku Województwa Mazow</w:t>
      </w:r>
      <w:r w:rsidR="00CA3248">
        <w:rPr>
          <w:rFonts w:ascii="Arial" w:hAnsi="Arial" w:cs="Arial"/>
          <w:color w:val="000000" w:themeColor="text1"/>
          <w:sz w:val="22"/>
          <w:szCs w:val="22"/>
        </w:rPr>
        <w:t>ieckiego z dnia 19 grudnia 2016 </w:t>
      </w:r>
      <w:r w:rsidRPr="00FC4E25">
        <w:rPr>
          <w:rFonts w:ascii="Arial" w:hAnsi="Arial" w:cs="Arial"/>
          <w:color w:val="000000" w:themeColor="text1"/>
          <w:sz w:val="22"/>
          <w:szCs w:val="22"/>
        </w:rPr>
        <w:t>r. w sprawie uchwalenia Planu gospodarki odpadami dla województwa mazowieckiego 2022).</w:t>
      </w:r>
    </w:p>
    <w:p w:rsidR="00FC4E25" w:rsidRPr="00FC4E25" w:rsidRDefault="00FC4E25" w:rsidP="00FC4E25">
      <w:pPr>
        <w:pStyle w:val="Default"/>
        <w:numPr>
          <w:ilvl w:val="2"/>
          <w:numId w:val="6"/>
        </w:numPr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4E25">
        <w:rPr>
          <w:rFonts w:ascii="Arial" w:hAnsi="Arial" w:cs="Arial"/>
          <w:color w:val="000000" w:themeColor="text1"/>
          <w:sz w:val="22"/>
          <w:szCs w:val="22"/>
        </w:rPr>
        <w:t xml:space="preserve">(zapis usunięto). </w:t>
      </w:r>
    </w:p>
    <w:p w:rsidR="00FC4E25" w:rsidRPr="00FC4E25" w:rsidRDefault="00FC4E25" w:rsidP="00FC4E25">
      <w:pPr>
        <w:pStyle w:val="Default"/>
        <w:numPr>
          <w:ilvl w:val="2"/>
          <w:numId w:val="6"/>
        </w:numPr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4E25">
        <w:rPr>
          <w:rFonts w:ascii="Arial" w:hAnsi="Arial" w:cs="Arial"/>
          <w:color w:val="000000" w:themeColor="text1"/>
          <w:sz w:val="22"/>
          <w:szCs w:val="22"/>
        </w:rPr>
        <w:t>(zapis usunięto).</w:t>
      </w:r>
    </w:p>
    <w:p w:rsidR="00FC4E25" w:rsidRPr="00FC4E25" w:rsidRDefault="00FC4E25" w:rsidP="00FC4E25">
      <w:pPr>
        <w:pStyle w:val="Default"/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11EC3" w:rsidRPr="00611EC3" w:rsidRDefault="00611EC3" w:rsidP="007A05D3">
      <w:pPr>
        <w:pStyle w:val="Default"/>
        <w:numPr>
          <w:ilvl w:val="1"/>
          <w:numId w:val="6"/>
        </w:numPr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11EC3">
        <w:rPr>
          <w:rFonts w:ascii="Arial" w:hAnsi="Arial" w:cs="Arial"/>
          <w:color w:val="auto"/>
          <w:sz w:val="22"/>
          <w:szCs w:val="22"/>
        </w:rPr>
        <w:t xml:space="preserve">Wnioskodawca składa nie więcej niż jeden wniosek o dofinansowanie projektu w ramach konkursu. Niezależnie od zawartych umów partnerskich w ramach innych wniosków </w:t>
      </w:r>
      <w:r w:rsidR="00B826A1">
        <w:rPr>
          <w:rFonts w:ascii="Arial" w:hAnsi="Arial" w:cs="Arial"/>
          <w:color w:val="auto"/>
          <w:sz w:val="22"/>
          <w:szCs w:val="22"/>
        </w:rPr>
        <w:br/>
      </w:r>
      <w:r w:rsidRPr="00611EC3">
        <w:rPr>
          <w:rFonts w:ascii="Arial" w:hAnsi="Arial" w:cs="Arial"/>
          <w:color w:val="auto"/>
          <w:sz w:val="22"/>
          <w:szCs w:val="22"/>
        </w:rPr>
        <w:t>o dofinansowanie w ramach przedmiotowego konkursu.</w:t>
      </w:r>
    </w:p>
    <w:p w:rsidR="00AE44AD" w:rsidRPr="00A65211" w:rsidRDefault="00A65211" w:rsidP="00A65211">
      <w:pPr>
        <w:pStyle w:val="Akapitzlist"/>
        <w:keepNext/>
        <w:spacing w:before="120" w:after="120" w:line="36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236855</wp:posOffset>
            </wp:positionV>
            <wp:extent cx="6422390" cy="1194435"/>
            <wp:effectExtent l="1905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390" cy="119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45CD" w:rsidRPr="00A65211" w:rsidRDefault="00BD45CD" w:rsidP="00A65211">
      <w:pPr>
        <w:pStyle w:val="Nagwekspisutreci"/>
        <w:keepNext/>
        <w:jc w:val="center"/>
        <w:outlineLvl w:val="0"/>
        <w:rPr>
          <w:rFonts w:ascii="Arial" w:hAnsi="Arial" w:cs="Arial"/>
          <w:spacing w:val="20"/>
          <w:sz w:val="22"/>
          <w:szCs w:val="22"/>
        </w:rPr>
      </w:pPr>
      <w:bookmarkStart w:id="6" w:name="_Toc442095995"/>
      <w:r w:rsidRPr="00A65211">
        <w:rPr>
          <w:rFonts w:ascii="Arial" w:hAnsi="Arial" w:cs="Arial"/>
          <w:spacing w:val="20"/>
          <w:sz w:val="22"/>
          <w:szCs w:val="22"/>
        </w:rPr>
        <w:t>3.</w:t>
      </w:r>
      <w:r w:rsidR="0013395C" w:rsidRPr="00A65211">
        <w:rPr>
          <w:rFonts w:ascii="Arial" w:hAnsi="Arial" w:cs="Arial"/>
          <w:spacing w:val="20"/>
          <w:sz w:val="22"/>
          <w:szCs w:val="22"/>
        </w:rPr>
        <w:br/>
      </w:r>
      <w:r w:rsidRPr="00A65211">
        <w:rPr>
          <w:rFonts w:ascii="Arial" w:hAnsi="Arial" w:cs="Arial"/>
          <w:spacing w:val="20"/>
          <w:sz w:val="22"/>
          <w:szCs w:val="22"/>
        </w:rPr>
        <w:t xml:space="preserve">PODMIOTY UPRAWNIONE </w:t>
      </w:r>
      <w:r w:rsidR="00DB6593" w:rsidRPr="00A65211">
        <w:rPr>
          <w:rFonts w:ascii="Arial" w:hAnsi="Arial" w:cs="Arial"/>
          <w:spacing w:val="20"/>
          <w:sz w:val="22"/>
          <w:szCs w:val="22"/>
        </w:rPr>
        <w:br/>
      </w:r>
      <w:r w:rsidRPr="00A65211">
        <w:rPr>
          <w:rFonts w:ascii="Arial" w:hAnsi="Arial" w:cs="Arial"/>
          <w:spacing w:val="20"/>
          <w:sz w:val="22"/>
          <w:szCs w:val="22"/>
        </w:rPr>
        <w:t xml:space="preserve">DO UBIEGANIA </w:t>
      </w:r>
      <w:r w:rsidR="00DB6593" w:rsidRPr="00A65211">
        <w:rPr>
          <w:rFonts w:ascii="Arial" w:hAnsi="Arial" w:cs="Arial"/>
          <w:spacing w:val="20"/>
          <w:sz w:val="22"/>
          <w:szCs w:val="22"/>
        </w:rPr>
        <w:t xml:space="preserve">SIĘ </w:t>
      </w:r>
      <w:r w:rsidRPr="00A65211">
        <w:rPr>
          <w:rFonts w:ascii="Arial" w:hAnsi="Arial" w:cs="Arial"/>
          <w:spacing w:val="20"/>
          <w:sz w:val="22"/>
          <w:szCs w:val="22"/>
        </w:rPr>
        <w:t>O DOFINANSOWANIE</w:t>
      </w:r>
      <w:bookmarkEnd w:id="6"/>
    </w:p>
    <w:p w:rsidR="00BD45CD" w:rsidRPr="00A65211" w:rsidRDefault="00BD45CD" w:rsidP="00A65211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744D70" w:rsidRPr="00A65211" w:rsidRDefault="00744D70" w:rsidP="00A65211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93709" w:rsidRPr="00A65211" w:rsidRDefault="00893709" w:rsidP="00A65211">
      <w:pPr>
        <w:pStyle w:val="Akapitzlist"/>
        <w:keepNext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5211">
        <w:rPr>
          <w:rFonts w:ascii="Arial" w:hAnsi="Arial" w:cs="Arial"/>
        </w:rPr>
        <w:t>Podmioty uprawnione do ubiegania się o dofinansowanie projektów w ramach konkursu:</w:t>
      </w:r>
    </w:p>
    <w:p w:rsidR="009D4E13" w:rsidRPr="00A65211" w:rsidRDefault="00893709" w:rsidP="00A65211">
      <w:pPr>
        <w:pStyle w:val="Akapitzlist"/>
        <w:keepNext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5211">
        <w:rPr>
          <w:rFonts w:ascii="Arial" w:hAnsi="Arial" w:cs="Arial"/>
        </w:rPr>
        <w:t>J</w:t>
      </w:r>
      <w:r w:rsidR="009D4E13" w:rsidRPr="00A65211">
        <w:rPr>
          <w:rFonts w:ascii="Arial" w:hAnsi="Arial" w:cs="Arial"/>
        </w:rPr>
        <w:t>ST, ich związki i stowarzyszenia;</w:t>
      </w:r>
    </w:p>
    <w:p w:rsidR="009D4E13" w:rsidRPr="00B17C84" w:rsidRDefault="00893709" w:rsidP="00893709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9D4E13" w:rsidRPr="00B17C84">
        <w:rPr>
          <w:rFonts w:ascii="Arial" w:hAnsi="Arial" w:cs="Arial"/>
        </w:rPr>
        <w:t>ednostki organizacyjne JST posiadające osobowość prawną;</w:t>
      </w:r>
    </w:p>
    <w:p w:rsidR="009D4E13" w:rsidRPr="00B17C84" w:rsidRDefault="00893709" w:rsidP="00893709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D4E13" w:rsidRPr="00B17C84">
        <w:rPr>
          <w:rFonts w:ascii="Arial" w:hAnsi="Arial" w:cs="Arial"/>
        </w:rPr>
        <w:t>odmioty wykonujące usługi publiczne na zlecenie jednostek samorządu terytorialnego, w których większość udziałów lub akcji posiada samorząd;</w:t>
      </w:r>
    </w:p>
    <w:p w:rsidR="009D4E13" w:rsidRPr="00B17C84" w:rsidRDefault="00893709" w:rsidP="00893709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D4E13" w:rsidRPr="00B17C84">
        <w:rPr>
          <w:rFonts w:ascii="Arial" w:hAnsi="Arial" w:cs="Arial"/>
        </w:rPr>
        <w:t>odmioty wybrane w drodze ustawy z dnia 29 stycznia 2004r. Prawo zamówień publicznych (Dz. U. z 20</w:t>
      </w:r>
      <w:r w:rsidR="009D4E13" w:rsidRPr="00FD0879">
        <w:rPr>
          <w:rFonts w:ascii="Arial" w:hAnsi="Arial" w:cs="Arial"/>
        </w:rPr>
        <w:t>1</w:t>
      </w:r>
      <w:r w:rsidR="00171D26" w:rsidRPr="00FD0879">
        <w:rPr>
          <w:rFonts w:ascii="Arial" w:hAnsi="Arial" w:cs="Arial"/>
        </w:rPr>
        <w:t>5</w:t>
      </w:r>
      <w:r w:rsidR="00171D26">
        <w:rPr>
          <w:rFonts w:ascii="Arial" w:hAnsi="Arial" w:cs="Arial"/>
        </w:rPr>
        <w:t xml:space="preserve"> r.</w:t>
      </w:r>
      <w:r w:rsidR="009D4E13" w:rsidRPr="00B17C84">
        <w:rPr>
          <w:rFonts w:ascii="Arial" w:hAnsi="Arial" w:cs="Arial"/>
        </w:rPr>
        <w:t xml:space="preserve">, poz. </w:t>
      </w:r>
      <w:r w:rsidR="00171D26" w:rsidRPr="00FD0879">
        <w:rPr>
          <w:rFonts w:ascii="Arial" w:hAnsi="Arial" w:cs="Arial"/>
        </w:rPr>
        <w:t>2164</w:t>
      </w:r>
      <w:r w:rsidR="009D4E13" w:rsidRPr="00B17C84">
        <w:rPr>
          <w:rFonts w:ascii="Arial" w:hAnsi="Arial" w:cs="Arial"/>
        </w:rPr>
        <w:t>.);</w:t>
      </w:r>
    </w:p>
    <w:p w:rsidR="00EC3C07" w:rsidRPr="00B17C84" w:rsidRDefault="00893709" w:rsidP="00EC3C07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EC3C07" w:rsidRPr="00B17C84">
        <w:rPr>
          <w:rFonts w:ascii="Arial" w:hAnsi="Arial" w:cs="Arial"/>
        </w:rPr>
        <w:t xml:space="preserve"> ramach konkursu wnioskodawca może złożyć maksymalnie jeden wniosek o dofinansowanie projektu.</w:t>
      </w:r>
    </w:p>
    <w:p w:rsidR="00BD45CD" w:rsidRPr="00A65211" w:rsidRDefault="00BD45CD" w:rsidP="0010416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highlight w:val="yellow"/>
        </w:rPr>
      </w:pPr>
    </w:p>
    <w:tbl>
      <w:tblPr>
        <w:tblW w:w="0" w:type="auto"/>
        <w:tblBorders>
          <w:top w:val="triple" w:sz="4" w:space="0" w:color="FFC000"/>
          <w:left w:val="triple" w:sz="4" w:space="0" w:color="FFC000"/>
          <w:bottom w:val="triple" w:sz="4" w:space="0" w:color="FFC000"/>
          <w:right w:val="triple" w:sz="4" w:space="0" w:color="FFC000"/>
          <w:insideH w:val="triple" w:sz="4" w:space="0" w:color="FFC000"/>
          <w:insideV w:val="triple" w:sz="4" w:space="0" w:color="FFC000"/>
        </w:tblBorders>
        <w:tblLook w:val="00A0" w:firstRow="1" w:lastRow="0" w:firstColumn="1" w:lastColumn="0" w:noHBand="0" w:noVBand="0"/>
      </w:tblPr>
      <w:tblGrid>
        <w:gridCol w:w="9779"/>
      </w:tblGrid>
      <w:tr w:rsidR="00BD45CD" w:rsidRPr="00A65211" w:rsidTr="000D2245">
        <w:tc>
          <w:tcPr>
            <w:tcW w:w="9779" w:type="dxa"/>
          </w:tcPr>
          <w:p w:rsidR="00BD45CD" w:rsidRPr="00A65211" w:rsidRDefault="00BD45CD" w:rsidP="000D2245">
            <w:pPr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ascii="Arial" w:hAnsi="Arial" w:cs="Arial"/>
                <w:b/>
              </w:rPr>
            </w:pPr>
            <w:r w:rsidRPr="00A65211">
              <w:rPr>
                <w:rFonts w:ascii="Arial" w:hAnsi="Arial" w:cs="Arial"/>
                <w:b/>
              </w:rPr>
              <w:t>UWAGA</w:t>
            </w:r>
          </w:p>
          <w:p w:rsidR="00BD45CD" w:rsidRPr="00A65211" w:rsidRDefault="00BD45CD" w:rsidP="000D2245">
            <w:pPr>
              <w:autoSpaceDE w:val="0"/>
              <w:autoSpaceDN w:val="0"/>
              <w:adjustRightInd w:val="0"/>
              <w:spacing w:after="0" w:line="360" w:lineRule="auto"/>
              <w:ind w:left="397" w:right="397"/>
              <w:jc w:val="both"/>
              <w:rPr>
                <w:rFonts w:ascii="Arial" w:hAnsi="Arial" w:cs="Arial"/>
                <w:b/>
              </w:rPr>
            </w:pPr>
            <w:r w:rsidRPr="00A65211">
              <w:rPr>
                <w:rFonts w:ascii="Arial" w:hAnsi="Arial" w:cs="Arial"/>
                <w:b/>
              </w:rPr>
              <w:t xml:space="preserve">Złożenie przez jednego wnioskodawcę dwóch lub większej liczby wniosków </w:t>
            </w:r>
            <w:r w:rsidRPr="00A65211">
              <w:rPr>
                <w:rFonts w:ascii="Arial" w:hAnsi="Arial" w:cs="Arial"/>
                <w:b/>
              </w:rPr>
              <w:br/>
              <w:t xml:space="preserve">o dofinansowanie skutkuje odrzuceniem wszystkich wniosków złożonych przez wnioskodawcę w konkursie. W okresie trwania naboru wniosków wnioskodawca ma możliwość wycofania wniosku o dofinansowanie i złożenia kolejnego. </w:t>
            </w:r>
            <w:r w:rsidR="001424B3" w:rsidRPr="00A65211">
              <w:rPr>
                <w:rFonts w:ascii="Arial" w:hAnsi="Arial" w:cs="Arial"/>
                <w:b/>
              </w:rPr>
              <w:br/>
            </w:r>
            <w:r w:rsidRPr="00A65211">
              <w:rPr>
                <w:rFonts w:ascii="Arial" w:hAnsi="Arial" w:cs="Arial"/>
                <w:b/>
              </w:rPr>
              <w:t xml:space="preserve">W ramach jednej JST wnioskodawcą może być dana JST lub jej jednostka organizacyjna – nie jest możliwe złożenie wniosków zarówno przez daną JST jak </w:t>
            </w:r>
            <w:r w:rsidR="001424B3" w:rsidRPr="00A65211">
              <w:rPr>
                <w:rFonts w:ascii="Arial" w:hAnsi="Arial" w:cs="Arial"/>
                <w:b/>
              </w:rPr>
              <w:br/>
            </w:r>
            <w:r w:rsidRPr="00A65211">
              <w:rPr>
                <w:rFonts w:ascii="Arial" w:hAnsi="Arial" w:cs="Arial"/>
                <w:b/>
              </w:rPr>
              <w:t>i jednostkę organizacyjną tej JST.</w:t>
            </w:r>
          </w:p>
          <w:p w:rsidR="00BD45CD" w:rsidRPr="00A65211" w:rsidRDefault="00BD45CD" w:rsidP="000D224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:rsidR="00BD45CD" w:rsidRPr="00A65211" w:rsidRDefault="00BD45CD" w:rsidP="0010416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highlight w:val="yellow"/>
        </w:rPr>
      </w:pPr>
    </w:p>
    <w:p w:rsidR="00BD45CD" w:rsidRPr="009D4E13" w:rsidRDefault="00BD45CD" w:rsidP="00FD0518">
      <w:pPr>
        <w:pStyle w:val="Default"/>
        <w:numPr>
          <w:ilvl w:val="1"/>
          <w:numId w:val="7"/>
        </w:numPr>
        <w:spacing w:after="120" w:line="36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D4E13">
        <w:rPr>
          <w:rFonts w:ascii="Arial" w:hAnsi="Arial" w:cs="Arial"/>
          <w:color w:val="auto"/>
          <w:sz w:val="22"/>
          <w:szCs w:val="22"/>
        </w:rPr>
        <w:t xml:space="preserve">Z ubiegania się o dofinansowanie wykluczeni są wnioskodawcy oraz partnerzy zgodnie </w:t>
      </w:r>
      <w:r w:rsidRPr="009D4E13">
        <w:rPr>
          <w:rFonts w:ascii="Arial" w:hAnsi="Arial" w:cs="Arial"/>
          <w:color w:val="auto"/>
          <w:sz w:val="22"/>
          <w:szCs w:val="22"/>
        </w:rPr>
        <w:br/>
        <w:t xml:space="preserve">z art. 207 ustawy z dnia 27 sierpnia 2009 r. o finansach publicznych (Dz. U. z 2013 r. poz. 885 z późn. zm.) oraz zgodnie z art. 12 ustawy z dnia 15 czerwca 2012 r. o skutkach powierzenia wykonywania pracy cudzoziemcom przebywającym wbrew przepisom </w:t>
      </w:r>
      <w:r w:rsidRPr="009D4E13">
        <w:rPr>
          <w:rFonts w:ascii="Arial" w:hAnsi="Arial" w:cs="Arial"/>
          <w:color w:val="auto"/>
          <w:sz w:val="22"/>
          <w:szCs w:val="22"/>
        </w:rPr>
        <w:br/>
        <w:t>na terytorium Rzeczypospolitej Polskiej (Dz. U. z 2012. poz. 769)</w:t>
      </w:r>
      <w:r w:rsidRPr="009D4E13">
        <w:rPr>
          <w:rFonts w:ascii="Arial" w:hAnsi="Arial" w:cs="Arial"/>
          <w:b/>
          <w:color w:val="auto"/>
          <w:sz w:val="22"/>
          <w:szCs w:val="22"/>
        </w:rPr>
        <w:t>.</w:t>
      </w:r>
    </w:p>
    <w:p w:rsidR="00BD45CD" w:rsidRPr="009D4E13" w:rsidRDefault="00BD45CD" w:rsidP="00FD0518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9D4E13">
        <w:rPr>
          <w:rFonts w:ascii="Arial" w:hAnsi="Arial" w:cs="Arial"/>
        </w:rPr>
        <w:lastRenderedPageBreak/>
        <w:t>Z ubiegania się o dofinansowanie wykluczone są podmioty zgodnie z art. 9 ust. 1 pkt 2a ustawy z dnia 28 października 2002 r. o odpowiedzialności podmiotów zbiorowych za czyn</w:t>
      </w:r>
      <w:r w:rsidR="006319D9" w:rsidRPr="009D4E13">
        <w:rPr>
          <w:rFonts w:ascii="Arial" w:hAnsi="Arial" w:cs="Arial"/>
        </w:rPr>
        <w:t>y zabronione pod groźbą kary (t</w:t>
      </w:r>
      <w:r w:rsidRPr="009D4E13">
        <w:rPr>
          <w:rFonts w:ascii="Arial" w:hAnsi="Arial" w:cs="Arial"/>
        </w:rPr>
        <w:t>j. Dz. U. z 2015 r. poz. 1212).</w:t>
      </w:r>
    </w:p>
    <w:p w:rsidR="00BD45CD" w:rsidRPr="009D4E13" w:rsidRDefault="00BD45CD" w:rsidP="00FD0518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9D4E13">
        <w:rPr>
          <w:rFonts w:ascii="Arial" w:hAnsi="Arial" w:cs="Arial"/>
        </w:rPr>
        <w:t xml:space="preserve">Warunkiem uzyskania wsparcia przez wnioskodawcę jest wywiązywanie się z zasady „zanieczyszczający płaci” (patrz: </w:t>
      </w:r>
      <w:r w:rsidR="00DB7D28" w:rsidRPr="009D4E13">
        <w:rPr>
          <w:rFonts w:ascii="Arial" w:hAnsi="Arial" w:cs="Arial"/>
        </w:rPr>
        <w:t xml:space="preserve">załącznik do regulaminu - </w:t>
      </w:r>
      <w:r w:rsidRPr="009D4E13">
        <w:rPr>
          <w:rFonts w:ascii="Arial" w:hAnsi="Arial" w:cs="Arial"/>
        </w:rPr>
        <w:t>ankieta dotycząca wywiązywania się z obowiązku uiszczania opłat za korzystanie ze środowiska). Fakt wywiązywania się przez wnioskodawcę z obowiązku, zostanie zweryfikowany przez MJWPU przed podpisaniem umowy o dofinansowanie projektu.</w:t>
      </w:r>
    </w:p>
    <w:p w:rsidR="00BD45CD" w:rsidRPr="00A65211" w:rsidRDefault="00BB7EA1" w:rsidP="00A65211">
      <w:pPr>
        <w:pStyle w:val="Tekstpodstawowy2"/>
        <w:keepNext/>
        <w:tabs>
          <w:tab w:val="left" w:pos="1590"/>
        </w:tabs>
        <w:spacing w:before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color w:val="FF0000"/>
          <w:lang w:eastAsia="pl-PL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113699</wp:posOffset>
            </wp:positionV>
            <wp:extent cx="6060474" cy="1128584"/>
            <wp:effectExtent l="1905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74" cy="1128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45CD" w:rsidRPr="00A65211" w:rsidRDefault="00933FA2" w:rsidP="00A65211">
      <w:pPr>
        <w:pStyle w:val="Nagwekspisutreci"/>
        <w:keepNext/>
        <w:ind w:left="360"/>
        <w:jc w:val="center"/>
        <w:outlineLvl w:val="0"/>
        <w:rPr>
          <w:rFonts w:ascii="Arial" w:hAnsi="Arial" w:cs="Arial"/>
          <w:spacing w:val="20"/>
          <w:sz w:val="22"/>
          <w:szCs w:val="22"/>
        </w:rPr>
      </w:pPr>
      <w:bookmarkStart w:id="7" w:name="_Toc442095996"/>
      <w:r w:rsidRPr="00A65211">
        <w:rPr>
          <w:rFonts w:ascii="Arial" w:hAnsi="Arial" w:cs="Arial"/>
          <w:sz w:val="22"/>
          <w:szCs w:val="22"/>
        </w:rPr>
        <w:t>4.</w:t>
      </w:r>
      <w:r w:rsidR="0013395C" w:rsidRPr="00A65211">
        <w:rPr>
          <w:rFonts w:ascii="Arial" w:hAnsi="Arial" w:cs="Arial"/>
          <w:sz w:val="22"/>
          <w:szCs w:val="22"/>
        </w:rPr>
        <w:br/>
      </w:r>
      <w:r w:rsidR="00BD45CD" w:rsidRPr="00A65211">
        <w:rPr>
          <w:rFonts w:ascii="Arial" w:hAnsi="Arial" w:cs="Arial"/>
          <w:spacing w:val="20"/>
          <w:sz w:val="22"/>
          <w:szCs w:val="22"/>
        </w:rPr>
        <w:t>KWALIFIKOWALNOŚĆ WYDATKÓW</w:t>
      </w:r>
      <w:bookmarkEnd w:id="7"/>
    </w:p>
    <w:p w:rsidR="00BD45CD" w:rsidRPr="00A65211" w:rsidRDefault="00BD45CD" w:rsidP="00A65211">
      <w:pPr>
        <w:pStyle w:val="Default"/>
        <w:keepNext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:rsidR="00BD45CD" w:rsidRPr="00A65211" w:rsidRDefault="00BD45CD" w:rsidP="00A65211">
      <w:pPr>
        <w:pStyle w:val="Tekstpodstawowy2"/>
        <w:keepNext/>
        <w:tabs>
          <w:tab w:val="left" w:pos="1590"/>
        </w:tabs>
        <w:spacing w:before="120" w:line="360" w:lineRule="auto"/>
        <w:jc w:val="center"/>
        <w:rPr>
          <w:rFonts w:ascii="Arial" w:hAnsi="Arial" w:cs="Arial"/>
        </w:rPr>
      </w:pPr>
    </w:p>
    <w:p w:rsidR="00BD45CD" w:rsidRPr="00B17C84" w:rsidRDefault="00BD45CD" w:rsidP="00A65211">
      <w:pPr>
        <w:pStyle w:val="Default"/>
        <w:keepNext/>
        <w:numPr>
          <w:ilvl w:val="1"/>
          <w:numId w:val="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7C84">
        <w:rPr>
          <w:rFonts w:ascii="Arial" w:hAnsi="Arial" w:cs="Arial"/>
          <w:color w:val="auto"/>
          <w:sz w:val="22"/>
          <w:szCs w:val="22"/>
        </w:rPr>
        <w:t xml:space="preserve">Za wydatki kwalifikowalne w projektach realizowanych w ramach </w:t>
      </w:r>
      <w:r w:rsidR="00EF3697" w:rsidRPr="00B17C84">
        <w:rPr>
          <w:rFonts w:ascii="Arial" w:hAnsi="Arial" w:cs="Arial"/>
          <w:color w:val="auto"/>
          <w:sz w:val="22"/>
          <w:szCs w:val="22"/>
        </w:rPr>
        <w:t xml:space="preserve">Działania 5.2 </w:t>
      </w:r>
      <w:r w:rsidR="00EF3697" w:rsidRPr="00B17C84">
        <w:rPr>
          <w:rStyle w:val="Pogrubienie"/>
          <w:rFonts w:ascii="Arial" w:hAnsi="Arial" w:cs="Arial"/>
          <w:b w:val="0"/>
          <w:color w:val="auto"/>
          <w:sz w:val="22"/>
          <w:szCs w:val="22"/>
        </w:rPr>
        <w:t>Gospodarka odpadami</w:t>
      </w:r>
      <w:r w:rsidRPr="00B17C84">
        <w:rPr>
          <w:rFonts w:ascii="Arial" w:hAnsi="Arial" w:cs="Arial"/>
          <w:color w:val="auto"/>
          <w:sz w:val="22"/>
          <w:szCs w:val="22"/>
        </w:rPr>
        <w:t xml:space="preserve">, typ projektów: </w:t>
      </w:r>
      <w:r w:rsidR="00EF3697" w:rsidRPr="00B17C84">
        <w:rPr>
          <w:rFonts w:ascii="Arial" w:eastAsia="Calibri" w:hAnsi="Arial" w:cs="Arial"/>
          <w:color w:val="auto"/>
          <w:sz w:val="22"/>
          <w:szCs w:val="22"/>
          <w:lang w:eastAsia="en-US"/>
        </w:rPr>
        <w:t>rozwój infrastruktury selektywnego systemu zbierania odpadów komunalnych, ze szczególnym uwzględnieniem budowy i modernizacji Punktów Selektywnego Zbierania Odpadów Komunalnych (PSZOK)</w:t>
      </w:r>
      <w:r w:rsidRPr="00B17C84">
        <w:rPr>
          <w:rFonts w:ascii="Arial" w:hAnsi="Arial" w:cs="Arial"/>
          <w:color w:val="auto"/>
          <w:sz w:val="22"/>
          <w:szCs w:val="22"/>
        </w:rPr>
        <w:t xml:space="preserve"> uznać można wydatki zgodne z:</w:t>
      </w:r>
    </w:p>
    <w:p w:rsidR="00BD45CD" w:rsidRPr="00EF3697" w:rsidRDefault="00BD45CD" w:rsidP="00FD0518">
      <w:pPr>
        <w:pStyle w:val="Default"/>
        <w:numPr>
          <w:ilvl w:val="2"/>
          <w:numId w:val="8"/>
        </w:numPr>
        <w:spacing w:line="360" w:lineRule="auto"/>
        <w:ind w:left="1560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EF3697">
        <w:rPr>
          <w:rFonts w:ascii="Arial" w:hAnsi="Arial" w:cs="Arial"/>
          <w:color w:val="auto"/>
          <w:sz w:val="22"/>
          <w:szCs w:val="22"/>
        </w:rPr>
        <w:t>Zasadami kwalifikowania wydatków w projektach realizowanych w ramach Regionalnego Programu Operacyjnego Województwa Mazowieckiego na lata 2014 – 2020.</w:t>
      </w:r>
    </w:p>
    <w:p w:rsidR="00BD45CD" w:rsidRPr="00EF3697" w:rsidRDefault="00BD45CD" w:rsidP="00FD0518">
      <w:pPr>
        <w:pStyle w:val="Default"/>
        <w:numPr>
          <w:ilvl w:val="2"/>
          <w:numId w:val="8"/>
        </w:numPr>
        <w:spacing w:line="360" w:lineRule="auto"/>
        <w:ind w:left="1560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EF3697">
        <w:rPr>
          <w:rFonts w:ascii="Arial" w:hAnsi="Arial" w:cs="Arial"/>
          <w:color w:val="auto"/>
          <w:sz w:val="22"/>
          <w:szCs w:val="22"/>
        </w:rPr>
        <w:t>Wytycznymi Ministerstwa Infrastruktury i Rozwoju w zakresie kwalifikowalności wydatków w ramach Europejskiego Funduszu Rozwoju Regionalnego, Europejskiego Funduszu Społecznego oraz Funduszu Spójności na lata 2014-202</w:t>
      </w:r>
      <w:r w:rsidRPr="00EF3697">
        <w:rPr>
          <w:rFonts w:ascii="Arial" w:hAnsi="Arial" w:cs="Arial"/>
          <w:bCs/>
          <w:color w:val="auto"/>
          <w:sz w:val="22"/>
          <w:szCs w:val="22"/>
        </w:rPr>
        <w:t>0.</w:t>
      </w:r>
    </w:p>
    <w:p w:rsidR="0055219A" w:rsidRPr="00241EB3" w:rsidRDefault="0055219A" w:rsidP="00FD0518">
      <w:pPr>
        <w:pStyle w:val="Akapitzlist"/>
        <w:numPr>
          <w:ilvl w:val="1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241EB3">
        <w:rPr>
          <w:rFonts w:ascii="Arial" w:hAnsi="Arial" w:cs="Arial"/>
        </w:rPr>
        <w:t>Wsparcie nie może być udzielone na dofinansowanie projektu, który został zakończony do dnia złożenia wniosku o dofinansowanie w rozumieniu art. 65 ust. 6 rozporządzenia ogólnego.</w:t>
      </w:r>
    </w:p>
    <w:p w:rsidR="00AF0FF3" w:rsidRPr="00466BF7" w:rsidRDefault="00AF0FF3" w:rsidP="00FD0518">
      <w:pPr>
        <w:pStyle w:val="Akapitzlist"/>
        <w:numPr>
          <w:ilvl w:val="1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466BF7">
        <w:rPr>
          <w:rFonts w:ascii="Arial" w:hAnsi="Arial" w:cs="Arial"/>
        </w:rPr>
        <w:t xml:space="preserve">Za kwalifikowalne uznaje się wszystkie wydatki niezbędne do realizacji projektu, zgodne z zasadami określonymi w części ogólnej wytycznych programowych oraz </w:t>
      </w:r>
      <w:r w:rsidRPr="00466BF7">
        <w:rPr>
          <w:rFonts w:ascii="Arial" w:eastAsia="Calibri" w:hAnsi="Arial" w:cs="Arial"/>
        </w:rPr>
        <w:t>Wytycznych horyzontalnych</w:t>
      </w:r>
      <w:r w:rsidRPr="00466BF7">
        <w:rPr>
          <w:rFonts w:ascii="Arial" w:hAnsi="Arial" w:cs="Arial"/>
        </w:rPr>
        <w:t>, jak ró</w:t>
      </w:r>
      <w:r w:rsidR="00466BF7" w:rsidRPr="00466BF7">
        <w:rPr>
          <w:rFonts w:ascii="Arial" w:hAnsi="Arial" w:cs="Arial"/>
        </w:rPr>
        <w:t>wnież wydatki szczegółowe m.</w:t>
      </w:r>
      <w:r w:rsidR="00466BF7" w:rsidRPr="00FD0879">
        <w:rPr>
          <w:rFonts w:ascii="Arial" w:hAnsi="Arial" w:cs="Arial"/>
        </w:rPr>
        <w:t>in. na:</w:t>
      </w:r>
    </w:p>
    <w:p w:rsidR="00EF3697" w:rsidRPr="00B17C84" w:rsidRDefault="00EF3697" w:rsidP="00466BF7">
      <w:pPr>
        <w:pStyle w:val="Akapitzlist"/>
        <w:numPr>
          <w:ilvl w:val="2"/>
          <w:numId w:val="8"/>
        </w:numPr>
        <w:spacing w:after="120" w:line="360" w:lineRule="auto"/>
        <w:ind w:left="851"/>
        <w:jc w:val="both"/>
        <w:rPr>
          <w:rFonts w:ascii="Arial" w:hAnsi="Arial" w:cs="Arial"/>
        </w:rPr>
      </w:pPr>
      <w:r w:rsidRPr="00B17C84">
        <w:rPr>
          <w:rFonts w:ascii="Arial" w:hAnsi="Arial" w:cs="Arial"/>
          <w:b/>
          <w:bCs/>
        </w:rPr>
        <w:t>Prace przygotowawcze, w tym:</w:t>
      </w:r>
    </w:p>
    <w:p w:rsidR="00EF3697" w:rsidRPr="00B17C84" w:rsidRDefault="00EF3697" w:rsidP="00466BF7">
      <w:pPr>
        <w:pStyle w:val="Akapitzlist"/>
        <w:numPr>
          <w:ilvl w:val="3"/>
          <w:numId w:val="8"/>
        </w:numPr>
        <w:spacing w:after="120" w:line="360" w:lineRule="auto"/>
        <w:ind w:left="1985"/>
        <w:jc w:val="both"/>
        <w:rPr>
          <w:rFonts w:ascii="Arial" w:hAnsi="Arial" w:cs="Arial"/>
        </w:rPr>
      </w:pPr>
      <w:r w:rsidRPr="00B17C84">
        <w:rPr>
          <w:rFonts w:ascii="Arial" w:hAnsi="Arial" w:cs="Arial"/>
        </w:rPr>
        <w:t>przygotowanie projektu (przeprowadzenie prac studialnych, ekspertyz, badań geologicznych, archeologicznych, itp.),</w:t>
      </w:r>
    </w:p>
    <w:p w:rsidR="00EF3697" w:rsidRPr="00EB7653" w:rsidRDefault="00EF3697" w:rsidP="00466BF7">
      <w:pPr>
        <w:pStyle w:val="Akapitzlist"/>
        <w:numPr>
          <w:ilvl w:val="3"/>
          <w:numId w:val="8"/>
        </w:numPr>
        <w:spacing w:after="120" w:line="360" w:lineRule="auto"/>
        <w:ind w:left="1985"/>
        <w:jc w:val="both"/>
        <w:rPr>
          <w:rFonts w:ascii="Arial" w:hAnsi="Arial" w:cs="Arial"/>
        </w:rPr>
      </w:pPr>
      <w:r w:rsidRPr="00EB7653">
        <w:rPr>
          <w:rFonts w:ascii="Arial" w:hAnsi="Arial" w:cs="Arial"/>
        </w:rPr>
        <w:lastRenderedPageBreak/>
        <w:t>przygotowanie dokumentacji technicznej: koncepcja budowlana, projekt budowlany, projekt wykonawczy, itp.,</w:t>
      </w:r>
    </w:p>
    <w:p w:rsidR="00EF3697" w:rsidRPr="00EB7653" w:rsidRDefault="00EF3697" w:rsidP="00466BF7">
      <w:pPr>
        <w:pStyle w:val="Akapitzlist"/>
        <w:numPr>
          <w:ilvl w:val="3"/>
          <w:numId w:val="8"/>
        </w:numPr>
        <w:spacing w:after="120" w:line="360" w:lineRule="auto"/>
        <w:ind w:left="1985"/>
        <w:jc w:val="both"/>
        <w:rPr>
          <w:rFonts w:ascii="Arial" w:hAnsi="Arial" w:cs="Arial"/>
        </w:rPr>
      </w:pPr>
      <w:r w:rsidRPr="00EB7653">
        <w:rPr>
          <w:rFonts w:ascii="Arial" w:hAnsi="Arial" w:cs="Arial"/>
        </w:rPr>
        <w:t>przygotowanie studium wykonalności,</w:t>
      </w:r>
    </w:p>
    <w:p w:rsidR="00EF3697" w:rsidRPr="00EB7653" w:rsidRDefault="00EF3697" w:rsidP="00466BF7">
      <w:pPr>
        <w:pStyle w:val="Akapitzlist"/>
        <w:numPr>
          <w:ilvl w:val="3"/>
          <w:numId w:val="8"/>
        </w:numPr>
        <w:spacing w:after="120" w:line="360" w:lineRule="auto"/>
        <w:ind w:left="1985"/>
        <w:jc w:val="both"/>
        <w:rPr>
          <w:rFonts w:ascii="Arial" w:hAnsi="Arial" w:cs="Arial"/>
        </w:rPr>
      </w:pPr>
      <w:r w:rsidRPr="00EB7653">
        <w:rPr>
          <w:rFonts w:ascii="Arial" w:hAnsi="Arial" w:cs="Arial"/>
        </w:rPr>
        <w:t>koszt przygotowania dokumentacji przetargowej,</w:t>
      </w:r>
    </w:p>
    <w:p w:rsidR="00EF3697" w:rsidRPr="00EB7653" w:rsidRDefault="00EF3697" w:rsidP="00466BF7">
      <w:pPr>
        <w:pStyle w:val="Akapitzlist"/>
        <w:numPr>
          <w:ilvl w:val="3"/>
          <w:numId w:val="8"/>
        </w:numPr>
        <w:spacing w:after="120" w:line="360" w:lineRule="auto"/>
        <w:ind w:left="1985"/>
        <w:jc w:val="both"/>
        <w:rPr>
          <w:rFonts w:ascii="Arial" w:hAnsi="Arial" w:cs="Arial"/>
        </w:rPr>
      </w:pPr>
      <w:r w:rsidRPr="00EB7653">
        <w:rPr>
          <w:rFonts w:ascii="Arial" w:hAnsi="Arial" w:cs="Arial"/>
        </w:rPr>
        <w:t>łączna kwota wydatków kwalifikowalnych związanych bezpośrednio z nabyciem nieruchomości nie może przekraczać 10% całkowitych wydatków kwalifikowalnych projektu.</w:t>
      </w:r>
    </w:p>
    <w:p w:rsidR="00EF3697" w:rsidRPr="00EB7653" w:rsidRDefault="00EF3697" w:rsidP="00466BF7">
      <w:pPr>
        <w:pStyle w:val="Akapitzlist"/>
        <w:numPr>
          <w:ilvl w:val="2"/>
          <w:numId w:val="8"/>
        </w:numPr>
        <w:spacing w:after="120" w:line="360" w:lineRule="auto"/>
        <w:ind w:left="851"/>
        <w:jc w:val="both"/>
        <w:rPr>
          <w:rFonts w:ascii="Arial" w:hAnsi="Arial" w:cs="Arial"/>
        </w:rPr>
      </w:pPr>
      <w:r w:rsidRPr="00EB7653">
        <w:rPr>
          <w:rFonts w:ascii="Arial" w:hAnsi="Arial" w:cs="Arial"/>
          <w:b/>
          <w:bCs/>
        </w:rPr>
        <w:t>Prace inwestycyjne i związane z procesem inwestycyjnym, w tym:</w:t>
      </w:r>
    </w:p>
    <w:p w:rsidR="00EF3697" w:rsidRPr="00EB7653" w:rsidRDefault="00EF3697" w:rsidP="00466BF7">
      <w:pPr>
        <w:pStyle w:val="Akapitzlist"/>
        <w:numPr>
          <w:ilvl w:val="3"/>
          <w:numId w:val="8"/>
        </w:numPr>
        <w:spacing w:after="120" w:line="360" w:lineRule="auto"/>
        <w:ind w:left="1985"/>
        <w:jc w:val="both"/>
        <w:rPr>
          <w:rFonts w:ascii="Arial" w:hAnsi="Arial" w:cs="Arial"/>
        </w:rPr>
      </w:pPr>
      <w:r w:rsidRPr="00EB7653">
        <w:rPr>
          <w:rFonts w:ascii="Arial" w:hAnsi="Arial" w:cs="Arial"/>
        </w:rPr>
        <w:t>przygotowanie terenu pod budowę, w tym prace geodezyjne,</w:t>
      </w:r>
    </w:p>
    <w:p w:rsidR="00EF3697" w:rsidRPr="00EB7653" w:rsidRDefault="00EF3697" w:rsidP="00466BF7">
      <w:pPr>
        <w:pStyle w:val="Akapitzlist"/>
        <w:numPr>
          <w:ilvl w:val="3"/>
          <w:numId w:val="8"/>
        </w:numPr>
        <w:spacing w:after="120" w:line="360" w:lineRule="auto"/>
        <w:ind w:left="1985"/>
        <w:jc w:val="both"/>
        <w:rPr>
          <w:rFonts w:ascii="Arial" w:hAnsi="Arial" w:cs="Arial"/>
        </w:rPr>
      </w:pPr>
      <w:r w:rsidRPr="00EB7653">
        <w:rPr>
          <w:rFonts w:ascii="Arial" w:hAnsi="Arial" w:cs="Arial"/>
        </w:rPr>
        <w:t>prace ziemne,</w:t>
      </w:r>
    </w:p>
    <w:p w:rsidR="00EF3697" w:rsidRPr="00EB7653" w:rsidRDefault="00EF3697" w:rsidP="00466BF7">
      <w:pPr>
        <w:pStyle w:val="Akapitzlist"/>
        <w:numPr>
          <w:ilvl w:val="3"/>
          <w:numId w:val="8"/>
        </w:numPr>
        <w:spacing w:after="120" w:line="360" w:lineRule="auto"/>
        <w:ind w:left="1985"/>
        <w:jc w:val="both"/>
        <w:rPr>
          <w:rFonts w:ascii="Arial" w:hAnsi="Arial" w:cs="Arial"/>
        </w:rPr>
      </w:pPr>
      <w:r w:rsidRPr="00EB7653">
        <w:rPr>
          <w:rFonts w:ascii="Arial" w:hAnsi="Arial" w:cs="Arial"/>
        </w:rPr>
        <w:t>prace budowlano-montażowe,</w:t>
      </w:r>
    </w:p>
    <w:p w:rsidR="00EF3697" w:rsidRPr="00EB7653" w:rsidRDefault="00EF3697" w:rsidP="00466BF7">
      <w:pPr>
        <w:pStyle w:val="Akapitzlist"/>
        <w:numPr>
          <w:ilvl w:val="3"/>
          <w:numId w:val="8"/>
        </w:numPr>
        <w:spacing w:after="120" w:line="360" w:lineRule="auto"/>
        <w:ind w:left="1985"/>
        <w:jc w:val="both"/>
        <w:rPr>
          <w:rFonts w:ascii="Arial" w:hAnsi="Arial" w:cs="Arial"/>
        </w:rPr>
      </w:pPr>
      <w:r w:rsidRPr="00EB7653">
        <w:rPr>
          <w:rFonts w:ascii="Arial" w:hAnsi="Arial" w:cs="Arial"/>
        </w:rPr>
        <w:t>prace instalacyjne,</w:t>
      </w:r>
    </w:p>
    <w:p w:rsidR="00EF3697" w:rsidRPr="00EB7653" w:rsidRDefault="00EF3697" w:rsidP="00466BF7">
      <w:pPr>
        <w:pStyle w:val="Akapitzlist"/>
        <w:numPr>
          <w:ilvl w:val="3"/>
          <w:numId w:val="8"/>
        </w:numPr>
        <w:spacing w:after="120" w:line="360" w:lineRule="auto"/>
        <w:ind w:left="1985"/>
        <w:jc w:val="both"/>
        <w:rPr>
          <w:rFonts w:ascii="Arial" w:hAnsi="Arial" w:cs="Arial"/>
        </w:rPr>
      </w:pPr>
      <w:r w:rsidRPr="00EB7653">
        <w:rPr>
          <w:rFonts w:ascii="Arial" w:hAnsi="Arial" w:cs="Arial"/>
        </w:rPr>
        <w:t xml:space="preserve">prace rozbiórkowe, </w:t>
      </w:r>
    </w:p>
    <w:p w:rsidR="00EF3697" w:rsidRPr="00EB7653" w:rsidRDefault="00EF3697" w:rsidP="00466BF7">
      <w:pPr>
        <w:pStyle w:val="Akapitzlist"/>
        <w:numPr>
          <w:ilvl w:val="3"/>
          <w:numId w:val="8"/>
        </w:numPr>
        <w:spacing w:after="120" w:line="360" w:lineRule="auto"/>
        <w:ind w:left="1985"/>
        <w:jc w:val="both"/>
        <w:rPr>
          <w:rFonts w:ascii="Arial" w:hAnsi="Arial" w:cs="Arial"/>
        </w:rPr>
      </w:pPr>
      <w:r w:rsidRPr="00EB7653">
        <w:rPr>
          <w:rFonts w:ascii="Arial" w:hAnsi="Arial" w:cs="Arial"/>
        </w:rPr>
        <w:t>prace zwi</w:t>
      </w:r>
      <w:r w:rsidRPr="00EB7653">
        <w:rPr>
          <w:rFonts w:ascii="Arial" w:eastAsia="TTE22CAF28t00" w:hAnsi="Arial" w:cs="Arial"/>
        </w:rPr>
        <w:t>ą</w:t>
      </w:r>
      <w:r w:rsidRPr="00EB7653">
        <w:rPr>
          <w:rFonts w:ascii="Arial" w:hAnsi="Arial" w:cs="Arial"/>
        </w:rPr>
        <w:t>zane z zagospodarowaniem terenu,</w:t>
      </w:r>
    </w:p>
    <w:p w:rsidR="00EF3697" w:rsidRPr="00EB7653" w:rsidRDefault="00EF3697" w:rsidP="00466BF7">
      <w:pPr>
        <w:pStyle w:val="Akapitzlist"/>
        <w:numPr>
          <w:ilvl w:val="3"/>
          <w:numId w:val="8"/>
        </w:numPr>
        <w:spacing w:after="120" w:line="360" w:lineRule="auto"/>
        <w:ind w:left="1985"/>
        <w:jc w:val="both"/>
        <w:rPr>
          <w:rFonts w:ascii="Arial" w:hAnsi="Arial" w:cs="Arial"/>
        </w:rPr>
      </w:pPr>
      <w:r w:rsidRPr="00EB7653">
        <w:rPr>
          <w:rFonts w:ascii="Arial" w:hAnsi="Arial" w:cs="Arial"/>
        </w:rPr>
        <w:t>prace wykończeniowe,</w:t>
      </w:r>
    </w:p>
    <w:p w:rsidR="00EF3697" w:rsidRPr="00EB7653" w:rsidRDefault="00EF3697" w:rsidP="00466BF7">
      <w:pPr>
        <w:pStyle w:val="Akapitzlist"/>
        <w:numPr>
          <w:ilvl w:val="3"/>
          <w:numId w:val="8"/>
        </w:numPr>
        <w:spacing w:after="120" w:line="360" w:lineRule="auto"/>
        <w:ind w:left="1985"/>
        <w:jc w:val="both"/>
        <w:rPr>
          <w:rFonts w:ascii="Arial" w:hAnsi="Arial" w:cs="Arial"/>
        </w:rPr>
      </w:pPr>
      <w:r w:rsidRPr="00EB7653">
        <w:rPr>
          <w:rFonts w:ascii="Arial" w:hAnsi="Arial" w:cs="Arial"/>
        </w:rPr>
        <w:t>przebudowa infrastruktury technicznej kolidującej z inwestycją,</w:t>
      </w:r>
    </w:p>
    <w:p w:rsidR="00EF3697" w:rsidRPr="005E6E94" w:rsidRDefault="00EF3697" w:rsidP="00466BF7">
      <w:pPr>
        <w:pStyle w:val="Akapitzlist"/>
        <w:numPr>
          <w:ilvl w:val="3"/>
          <w:numId w:val="8"/>
        </w:numPr>
        <w:spacing w:after="120" w:line="360" w:lineRule="auto"/>
        <w:ind w:left="1985"/>
        <w:jc w:val="both"/>
        <w:rPr>
          <w:rFonts w:ascii="Arial" w:hAnsi="Arial" w:cs="Arial"/>
        </w:rPr>
      </w:pPr>
      <w:r w:rsidRPr="005E6E94">
        <w:rPr>
          <w:rFonts w:ascii="Arial" w:hAnsi="Arial" w:cs="Arial"/>
        </w:rPr>
        <w:t>zakup materiałów niezbędnych do realizacji projektu,</w:t>
      </w:r>
    </w:p>
    <w:p w:rsidR="00EB7653" w:rsidRPr="005E6E94" w:rsidRDefault="00EB7653" w:rsidP="00466BF7">
      <w:pPr>
        <w:pStyle w:val="Akapitzlist"/>
        <w:numPr>
          <w:ilvl w:val="3"/>
          <w:numId w:val="8"/>
        </w:numPr>
        <w:spacing w:after="120" w:line="360" w:lineRule="auto"/>
        <w:ind w:left="1985"/>
        <w:jc w:val="both"/>
        <w:rPr>
          <w:rFonts w:ascii="Arial" w:hAnsi="Arial" w:cs="Arial"/>
        </w:rPr>
      </w:pPr>
      <w:r w:rsidRPr="005E6E94">
        <w:rPr>
          <w:rFonts w:ascii="Arial" w:hAnsi="Arial" w:cs="Arial"/>
        </w:rPr>
        <w:t>zakup środków trwałych niezbędnych do realizacji projektu,</w:t>
      </w:r>
    </w:p>
    <w:p w:rsidR="00EF3697" w:rsidRPr="005E6E94" w:rsidRDefault="00EF3697" w:rsidP="00973D21">
      <w:pPr>
        <w:pStyle w:val="Akapitzlist"/>
        <w:numPr>
          <w:ilvl w:val="3"/>
          <w:numId w:val="8"/>
        </w:numPr>
        <w:spacing w:after="120" w:line="360" w:lineRule="auto"/>
        <w:ind w:left="1985"/>
        <w:jc w:val="both"/>
        <w:rPr>
          <w:rFonts w:ascii="Arial" w:hAnsi="Arial" w:cs="Arial"/>
        </w:rPr>
      </w:pPr>
      <w:r w:rsidRPr="005E6E94">
        <w:rPr>
          <w:rFonts w:ascii="Arial" w:hAnsi="Arial" w:cs="Arial"/>
        </w:rPr>
        <w:t>zakup i modernizacja sprzętu i wyposażenia wraz z mo</w:t>
      </w:r>
      <w:r w:rsidR="00EB7653" w:rsidRPr="005E6E94">
        <w:rPr>
          <w:rFonts w:ascii="Arial" w:hAnsi="Arial" w:cs="Arial"/>
        </w:rPr>
        <w:t xml:space="preserve">ntażem, integralnie związanych </w:t>
      </w:r>
      <w:r w:rsidRPr="005E6E94">
        <w:rPr>
          <w:rFonts w:ascii="Arial" w:hAnsi="Arial" w:cs="Arial"/>
        </w:rPr>
        <w:t>z projektem,</w:t>
      </w:r>
    </w:p>
    <w:p w:rsidR="00EF3697" w:rsidRPr="005E6E94" w:rsidRDefault="00EF3697" w:rsidP="00466BF7">
      <w:pPr>
        <w:pStyle w:val="Akapitzlist"/>
        <w:numPr>
          <w:ilvl w:val="3"/>
          <w:numId w:val="8"/>
        </w:numPr>
        <w:spacing w:after="120" w:line="360" w:lineRule="auto"/>
        <w:ind w:left="1985"/>
        <w:jc w:val="both"/>
        <w:rPr>
          <w:rFonts w:ascii="Arial" w:hAnsi="Arial" w:cs="Arial"/>
        </w:rPr>
      </w:pPr>
      <w:r w:rsidRPr="005E6E94">
        <w:rPr>
          <w:rFonts w:ascii="Arial" w:hAnsi="Arial" w:cs="Arial"/>
        </w:rPr>
        <w:t>nadzór inwestorski i/lub autorski w zakresie prawidłowości realizacji inwestycji,</w:t>
      </w:r>
    </w:p>
    <w:p w:rsidR="00EB7653" w:rsidRPr="005E6E94" w:rsidRDefault="00EB7653" w:rsidP="00EB7653">
      <w:pPr>
        <w:pStyle w:val="Akapitzlist"/>
        <w:numPr>
          <w:ilvl w:val="3"/>
          <w:numId w:val="8"/>
        </w:numPr>
        <w:spacing w:after="120" w:line="360" w:lineRule="auto"/>
        <w:ind w:left="1985"/>
        <w:jc w:val="both"/>
        <w:rPr>
          <w:rFonts w:ascii="Arial" w:hAnsi="Arial" w:cs="Arial"/>
        </w:rPr>
      </w:pPr>
      <w:r w:rsidRPr="005E6E94">
        <w:rPr>
          <w:rFonts w:ascii="Arial" w:hAnsi="Arial" w:cs="Arial"/>
        </w:rPr>
        <w:t>koszty informacji i promocji projektu integralnie związane z jego realizacją,</w:t>
      </w:r>
      <w:r w:rsidRPr="005E6E94">
        <w:rPr>
          <w:rFonts w:ascii="Arial" w:hAnsi="Arial" w:cs="Arial"/>
          <w:i/>
        </w:rPr>
        <w:t xml:space="preserve"> </w:t>
      </w:r>
      <w:r w:rsidRPr="005E6E94">
        <w:rPr>
          <w:rFonts w:ascii="Arial" w:hAnsi="Arial" w:cs="Arial"/>
        </w:rPr>
        <w:t>z</w:t>
      </w:r>
      <w:r w:rsidR="00B3473D">
        <w:rPr>
          <w:rFonts w:ascii="Arial" w:hAnsi="Arial" w:cs="Arial"/>
        </w:rPr>
        <w:t xml:space="preserve"> </w:t>
      </w:r>
      <w:r w:rsidRPr="005E6E94">
        <w:rPr>
          <w:rFonts w:ascii="Arial" w:hAnsi="Arial" w:cs="Arial"/>
        </w:rPr>
        <w:t xml:space="preserve">uwzględnieniem działań świadomościowych w zakresie selektywnego zbierania odpadów, </w:t>
      </w:r>
      <w:r w:rsidRPr="005E6E94">
        <w:rPr>
          <w:rFonts w:ascii="Arial" w:hAnsi="Arial" w:cs="Arial"/>
          <w:color w:val="000000"/>
        </w:rPr>
        <w:t xml:space="preserve">nie </w:t>
      </w:r>
      <w:r w:rsidRPr="005E6E94">
        <w:rPr>
          <w:rFonts w:ascii="Arial" w:hAnsi="Arial" w:cs="Arial"/>
        </w:rPr>
        <w:t>mogą przekroczyć 2% wydatków kwalifikowalnych dla projektów o wartości poniżej 500 000 PLN wydatków kwalifikowalnych lub 1% dla projektów o wartości wydatków kwalifikowalnych powyżej 500 000 PLN.</w:t>
      </w:r>
    </w:p>
    <w:p w:rsidR="0076493E" w:rsidRPr="00FD0879" w:rsidRDefault="0076493E" w:rsidP="00FD0879">
      <w:pPr>
        <w:pStyle w:val="Akapitzlist"/>
        <w:numPr>
          <w:ilvl w:val="2"/>
          <w:numId w:val="8"/>
        </w:numPr>
        <w:spacing w:after="120" w:line="360" w:lineRule="auto"/>
        <w:ind w:left="709"/>
        <w:jc w:val="both"/>
        <w:rPr>
          <w:rFonts w:ascii="Arial" w:hAnsi="Arial" w:cs="Arial"/>
          <w:b/>
        </w:rPr>
      </w:pPr>
      <w:r w:rsidRPr="00FD0879">
        <w:rPr>
          <w:rFonts w:ascii="Arial" w:hAnsi="Arial" w:cs="Arial"/>
          <w:b/>
          <w:u w:val="single"/>
        </w:rPr>
        <w:t>Za niekwalifikowalne uznaje się wydatki, zgodne z zasadami określonymi w części ogólnej wytycznych programowych, w tym w szczególności:</w:t>
      </w:r>
    </w:p>
    <w:p w:rsidR="0076493E" w:rsidRPr="005E6E94" w:rsidRDefault="0076493E" w:rsidP="0076493E">
      <w:pPr>
        <w:pStyle w:val="Akapitzlist"/>
        <w:numPr>
          <w:ilvl w:val="3"/>
          <w:numId w:val="8"/>
        </w:numPr>
        <w:spacing w:after="120" w:line="360" w:lineRule="auto"/>
        <w:ind w:left="1985"/>
        <w:jc w:val="both"/>
        <w:rPr>
          <w:rFonts w:ascii="Arial" w:hAnsi="Arial" w:cs="Arial"/>
        </w:rPr>
      </w:pPr>
      <w:r w:rsidRPr="005E6E94">
        <w:rPr>
          <w:rFonts w:ascii="Arial" w:hAnsi="Arial" w:cs="Arial"/>
        </w:rPr>
        <w:t xml:space="preserve">zakup </w:t>
      </w:r>
      <w:r w:rsidRPr="005E6E94">
        <w:rPr>
          <w:rFonts w:ascii="Arial" w:eastAsia="TTE22CAF28t00" w:hAnsi="Arial" w:cs="Arial"/>
        </w:rPr>
        <w:t>ś</w:t>
      </w:r>
      <w:r w:rsidRPr="005E6E94">
        <w:rPr>
          <w:rFonts w:ascii="Arial" w:hAnsi="Arial" w:cs="Arial"/>
        </w:rPr>
        <w:t>rodków transportu,</w:t>
      </w:r>
    </w:p>
    <w:p w:rsidR="0076493E" w:rsidRPr="005E6E94" w:rsidRDefault="0076493E" w:rsidP="0076493E">
      <w:pPr>
        <w:pStyle w:val="Akapitzlist"/>
        <w:numPr>
          <w:ilvl w:val="3"/>
          <w:numId w:val="8"/>
        </w:numPr>
        <w:spacing w:after="120" w:line="360" w:lineRule="auto"/>
        <w:ind w:left="1985"/>
        <w:jc w:val="both"/>
        <w:rPr>
          <w:rFonts w:ascii="Arial" w:hAnsi="Arial" w:cs="Arial"/>
        </w:rPr>
      </w:pPr>
      <w:r w:rsidRPr="005E6E94">
        <w:rPr>
          <w:rFonts w:ascii="Arial" w:hAnsi="Arial" w:cs="Arial"/>
        </w:rPr>
        <w:t>koszty pośrednie,</w:t>
      </w:r>
    </w:p>
    <w:p w:rsidR="0076493E" w:rsidRPr="005E6E94" w:rsidRDefault="0076493E" w:rsidP="0076493E">
      <w:pPr>
        <w:pStyle w:val="Akapitzlist"/>
        <w:numPr>
          <w:ilvl w:val="3"/>
          <w:numId w:val="8"/>
        </w:numPr>
        <w:spacing w:after="120" w:line="360" w:lineRule="auto"/>
        <w:ind w:left="1985"/>
        <w:jc w:val="both"/>
        <w:rPr>
          <w:rFonts w:ascii="Arial" w:hAnsi="Arial" w:cs="Arial"/>
        </w:rPr>
      </w:pPr>
      <w:r w:rsidRPr="005E6E94">
        <w:rPr>
          <w:rFonts w:ascii="Arial" w:hAnsi="Arial" w:cs="Arial"/>
        </w:rPr>
        <w:t>zarządzanie projektem,</w:t>
      </w:r>
    </w:p>
    <w:p w:rsidR="00AF0FF3" w:rsidRPr="005E6E94" w:rsidRDefault="0076493E" w:rsidP="0076493E">
      <w:pPr>
        <w:pStyle w:val="Akapitzlist"/>
        <w:numPr>
          <w:ilvl w:val="3"/>
          <w:numId w:val="8"/>
        </w:numPr>
        <w:spacing w:after="120" w:line="360" w:lineRule="auto"/>
        <w:ind w:left="1985"/>
        <w:jc w:val="both"/>
        <w:rPr>
          <w:rFonts w:ascii="Arial" w:hAnsi="Arial" w:cs="Arial"/>
        </w:rPr>
      </w:pPr>
      <w:r w:rsidRPr="005E6E94">
        <w:rPr>
          <w:rFonts w:ascii="Arial" w:hAnsi="Arial" w:cs="Arial"/>
        </w:rPr>
        <w:t xml:space="preserve">koszty związane z angażowaniem personelu. </w:t>
      </w:r>
    </w:p>
    <w:p w:rsidR="00C27315" w:rsidRPr="00C27315" w:rsidRDefault="00C27315" w:rsidP="00C27315">
      <w:pPr>
        <w:pStyle w:val="Akapitzlist"/>
        <w:numPr>
          <w:ilvl w:val="2"/>
          <w:numId w:val="8"/>
        </w:numPr>
        <w:spacing w:after="120" w:line="360" w:lineRule="auto"/>
        <w:ind w:left="709"/>
        <w:jc w:val="both"/>
        <w:rPr>
          <w:rFonts w:ascii="Arial" w:hAnsi="Arial" w:cs="Arial"/>
        </w:rPr>
      </w:pPr>
      <w:r w:rsidRPr="00C27315">
        <w:rPr>
          <w:rFonts w:ascii="Arial" w:hAnsi="Arial" w:cs="Arial"/>
        </w:rPr>
        <w:t xml:space="preserve">Przy kwalifikowaniu podatku VAT należy uwzględnić ustalenia Trybunału Sprawiedliwości UE (TSUE) z dnia 29 września 2015 r., związane z wyrokiem w sprawie prejudycjalnej C-276/14 oraz uchwałę Naczelnego Sądu Administracyjnego (NSA) IFPS 4/15. Konsekwencją wyroku TSUE oraz uchwały </w:t>
      </w:r>
      <w:r w:rsidRPr="00C27315">
        <w:rPr>
          <w:rFonts w:ascii="Arial" w:hAnsi="Arial" w:cs="Arial"/>
        </w:rPr>
        <w:lastRenderedPageBreak/>
        <w:t>NSA jest zmiana dotychczasowego podejścia do statusu podatkowego jednostek samorządu terytorialnego w zakresie podatku VAT oraz wynikające z tego ograniczenia możliwości uznania podatku VAT za kwalifikowany. Podatek VAT należy kwalifikować jedynie w przypadkach, które nie budzą najmniejszych wątpliwości prawnych i w których nie istnieje żadna potencjalna możliwość odzyskania tego podatku, bez względu na możliwy prawnie model realizacji projektu.</w:t>
      </w:r>
    </w:p>
    <w:p w:rsidR="00BD45CD" w:rsidRPr="00B3473D" w:rsidRDefault="0076493E" w:rsidP="00A65211">
      <w:pPr>
        <w:keepNext/>
        <w:spacing w:after="120" w:line="360" w:lineRule="auto"/>
        <w:jc w:val="both"/>
        <w:rPr>
          <w:rFonts w:ascii="Arial" w:hAnsi="Arial" w:cs="Arial"/>
          <w:bCs/>
          <w:highlight w:val="yellow"/>
        </w:rPr>
      </w:pPr>
      <w:r>
        <w:rPr>
          <w:rFonts w:ascii="Arial" w:hAnsi="Arial" w:cs="Arial"/>
          <w:bCs/>
          <w:noProof/>
          <w:color w:val="FF0000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117475</wp:posOffset>
            </wp:positionV>
            <wp:extent cx="6060440" cy="1284605"/>
            <wp:effectExtent l="1905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40" cy="128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45CD" w:rsidRPr="00B3473D" w:rsidRDefault="00BD45CD" w:rsidP="00A65211">
      <w:pPr>
        <w:pStyle w:val="Nagwekspisutreci"/>
        <w:keepNext/>
        <w:jc w:val="center"/>
        <w:outlineLvl w:val="0"/>
        <w:rPr>
          <w:rFonts w:ascii="Arial" w:hAnsi="Arial" w:cs="Arial"/>
          <w:spacing w:val="20"/>
          <w:sz w:val="22"/>
          <w:szCs w:val="22"/>
        </w:rPr>
      </w:pPr>
      <w:bookmarkStart w:id="8" w:name="_Toc442095997"/>
      <w:r w:rsidRPr="00B3473D">
        <w:rPr>
          <w:rFonts w:ascii="Arial" w:hAnsi="Arial" w:cs="Arial"/>
          <w:sz w:val="22"/>
          <w:szCs w:val="22"/>
        </w:rPr>
        <w:t>5.</w:t>
      </w:r>
      <w:r w:rsidR="0013395C" w:rsidRPr="00B3473D">
        <w:rPr>
          <w:rFonts w:ascii="Arial" w:hAnsi="Arial" w:cs="Arial"/>
          <w:sz w:val="22"/>
          <w:szCs w:val="22"/>
        </w:rPr>
        <w:br/>
      </w:r>
      <w:r w:rsidRPr="00B3473D">
        <w:rPr>
          <w:rFonts w:ascii="Arial" w:hAnsi="Arial" w:cs="Arial"/>
          <w:spacing w:val="20"/>
          <w:sz w:val="22"/>
          <w:szCs w:val="22"/>
        </w:rPr>
        <w:t>INTENSYWNOŚĆ WSPARCIA I FINANSOWANIE PROJEKTÓW</w:t>
      </w:r>
      <w:bookmarkEnd w:id="8"/>
    </w:p>
    <w:p w:rsidR="00BD45CD" w:rsidRPr="00B3473D" w:rsidRDefault="00BD45CD" w:rsidP="00A65211">
      <w:pPr>
        <w:keepNext/>
        <w:spacing w:before="120" w:after="120" w:line="360" w:lineRule="auto"/>
        <w:jc w:val="center"/>
        <w:rPr>
          <w:rFonts w:ascii="Arial" w:hAnsi="Arial" w:cs="Arial"/>
        </w:rPr>
      </w:pPr>
    </w:p>
    <w:p w:rsidR="00D10C4C" w:rsidRPr="00B3473D" w:rsidRDefault="00D10C4C" w:rsidP="00A65211">
      <w:pPr>
        <w:keepNext/>
        <w:spacing w:before="120" w:after="120" w:line="360" w:lineRule="auto"/>
        <w:jc w:val="center"/>
        <w:rPr>
          <w:rFonts w:ascii="Arial" w:hAnsi="Arial" w:cs="Arial"/>
        </w:rPr>
      </w:pPr>
    </w:p>
    <w:p w:rsidR="00D10C4C" w:rsidRPr="00B3473D" w:rsidRDefault="00D10C4C" w:rsidP="00A65211">
      <w:pPr>
        <w:keepNext/>
        <w:spacing w:before="120" w:after="120" w:line="360" w:lineRule="auto"/>
        <w:jc w:val="center"/>
        <w:rPr>
          <w:rFonts w:ascii="Arial" w:hAnsi="Arial" w:cs="Arial"/>
        </w:rPr>
      </w:pPr>
    </w:p>
    <w:p w:rsidR="00BD45CD" w:rsidRDefault="00BD45CD" w:rsidP="00A65211">
      <w:pPr>
        <w:pStyle w:val="Akapitzlist"/>
        <w:keepNext/>
        <w:numPr>
          <w:ilvl w:val="1"/>
          <w:numId w:val="9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jc w:val="both"/>
        <w:rPr>
          <w:rStyle w:val="tresctd"/>
          <w:rFonts w:ascii="Arial" w:hAnsi="Arial" w:cs="Arial"/>
          <w:iCs/>
        </w:rPr>
      </w:pPr>
      <w:r w:rsidRPr="00AF6DF4">
        <w:rPr>
          <w:rStyle w:val="tresctd"/>
          <w:rFonts w:ascii="Arial" w:hAnsi="Arial" w:cs="Arial"/>
          <w:iCs/>
        </w:rPr>
        <w:t xml:space="preserve">W ramach konkursu realizowane będą </w:t>
      </w:r>
      <w:r w:rsidRPr="0076493E">
        <w:rPr>
          <w:rStyle w:val="tresctd"/>
          <w:rFonts w:ascii="Arial" w:hAnsi="Arial" w:cs="Arial"/>
          <w:iCs/>
        </w:rPr>
        <w:t>projekty bez pomocy publicznej.</w:t>
      </w:r>
    </w:p>
    <w:p w:rsidR="00EF1D68" w:rsidRPr="00EF1D68" w:rsidRDefault="00EF1D68" w:rsidP="00A65211">
      <w:pPr>
        <w:pStyle w:val="Akapitzlist"/>
        <w:keepNext/>
        <w:numPr>
          <w:ilvl w:val="1"/>
          <w:numId w:val="9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jc w:val="both"/>
        <w:rPr>
          <w:rStyle w:val="tresctd"/>
          <w:rFonts w:ascii="Arial" w:hAnsi="Arial" w:cs="Arial"/>
          <w:iCs/>
        </w:rPr>
      </w:pPr>
      <w:r>
        <w:rPr>
          <w:rStyle w:val="tresctd"/>
          <w:rFonts w:ascii="Arial" w:hAnsi="Arial" w:cs="Arial"/>
          <w:iCs/>
        </w:rPr>
        <w:t>W</w:t>
      </w:r>
      <w:r w:rsidRPr="00EF1D68">
        <w:rPr>
          <w:rStyle w:val="tresctd"/>
          <w:rFonts w:ascii="Arial" w:hAnsi="Arial" w:cs="Arial"/>
          <w:iCs/>
        </w:rPr>
        <w:t xml:space="preserve"> ramach pomocy de minimis - Rozporządzenie Ministra Infrastruktury i Rozwoju z dnia 19 marca 2015 r. w sprawie udzielania pomocy de minimis w ramach regionalnych programów operacyjnych na lata 2014-2020;</w:t>
      </w:r>
    </w:p>
    <w:p w:rsidR="00BD45CD" w:rsidRPr="00AF6DF4" w:rsidRDefault="00BD45CD" w:rsidP="00FD0518">
      <w:pPr>
        <w:pStyle w:val="Akapitzlist"/>
        <w:numPr>
          <w:ilvl w:val="1"/>
          <w:numId w:val="9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jc w:val="both"/>
        <w:rPr>
          <w:rStyle w:val="tresctd"/>
          <w:rFonts w:ascii="Arial" w:hAnsi="Arial" w:cs="Arial"/>
          <w:iCs/>
        </w:rPr>
      </w:pPr>
      <w:r w:rsidRPr="00AF6DF4">
        <w:rPr>
          <w:rStyle w:val="tresctd"/>
          <w:rFonts w:ascii="Arial" w:hAnsi="Arial" w:cs="Arial"/>
          <w:iCs/>
        </w:rPr>
        <w:t>Maksymalny poziom dofinansowania do 80 % kosztów kwalifikowanych projektu.</w:t>
      </w:r>
    </w:p>
    <w:p w:rsidR="00BD45CD" w:rsidRDefault="00BD45CD" w:rsidP="00FD0518">
      <w:pPr>
        <w:pStyle w:val="Akapitzlist"/>
        <w:numPr>
          <w:ilvl w:val="1"/>
          <w:numId w:val="9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  <w:r w:rsidRPr="00AF6DF4">
        <w:rPr>
          <w:rStyle w:val="tresctd"/>
          <w:rFonts w:ascii="Arial" w:hAnsi="Arial" w:cs="Arial"/>
          <w:iCs/>
        </w:rPr>
        <w:t xml:space="preserve">Minimalny wkład własny – 20% kosztów kwalifikowanych projektu. </w:t>
      </w:r>
      <w:r w:rsidRPr="0076493E">
        <w:rPr>
          <w:rStyle w:val="tresctd"/>
          <w:rFonts w:ascii="Arial" w:hAnsi="Arial" w:cs="Arial"/>
          <w:iCs/>
        </w:rPr>
        <w:t>Wnioskodawca</w:t>
      </w:r>
      <w:r w:rsidRPr="0076493E">
        <w:rPr>
          <w:rFonts w:ascii="Arial" w:hAnsi="Arial" w:cs="Arial"/>
          <w:iCs/>
        </w:rPr>
        <w:t xml:space="preserve"> zobowiązany jest </w:t>
      </w:r>
      <w:r w:rsidR="00AE44AD" w:rsidRPr="0076493E">
        <w:rPr>
          <w:rFonts w:ascii="Arial" w:hAnsi="Arial" w:cs="Arial"/>
          <w:iCs/>
        </w:rPr>
        <w:t>zapewnić</w:t>
      </w:r>
      <w:r w:rsidRPr="0076493E">
        <w:rPr>
          <w:rFonts w:ascii="Arial" w:hAnsi="Arial" w:cs="Arial"/>
          <w:iCs/>
        </w:rPr>
        <w:t xml:space="preserve"> środki na </w:t>
      </w:r>
      <w:r w:rsidR="00AE44AD" w:rsidRPr="0076493E">
        <w:rPr>
          <w:rFonts w:ascii="Arial" w:hAnsi="Arial" w:cs="Arial"/>
          <w:iCs/>
        </w:rPr>
        <w:t>w</w:t>
      </w:r>
      <w:r w:rsidRPr="0076493E">
        <w:rPr>
          <w:rFonts w:ascii="Arial" w:hAnsi="Arial" w:cs="Arial"/>
          <w:iCs/>
        </w:rPr>
        <w:t>kład własn</w:t>
      </w:r>
      <w:r w:rsidR="00AE44AD" w:rsidRPr="0076493E">
        <w:rPr>
          <w:rFonts w:ascii="Arial" w:hAnsi="Arial" w:cs="Arial"/>
          <w:iCs/>
        </w:rPr>
        <w:t>y</w:t>
      </w:r>
      <w:r w:rsidRPr="0076493E">
        <w:rPr>
          <w:rFonts w:ascii="Arial" w:hAnsi="Arial" w:cs="Arial"/>
          <w:iCs/>
        </w:rPr>
        <w:t xml:space="preserve"> z tytułu wydatków kwalifikowalnych oraz</w:t>
      </w:r>
      <w:r w:rsidRPr="0076493E">
        <w:rPr>
          <w:rFonts w:ascii="Arial" w:hAnsi="Arial" w:cs="Arial"/>
          <w:b/>
          <w:iCs/>
        </w:rPr>
        <w:t xml:space="preserve"> </w:t>
      </w:r>
      <w:r w:rsidRPr="0076493E">
        <w:rPr>
          <w:rFonts w:ascii="Arial" w:hAnsi="Arial" w:cs="Arial"/>
          <w:iCs/>
        </w:rPr>
        <w:t>wydatków niekwalifikowalnych.</w:t>
      </w:r>
    </w:p>
    <w:p w:rsidR="005E6E94" w:rsidRPr="00C16816" w:rsidRDefault="00DF1D38" w:rsidP="005E6E94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  <w:r w:rsidRPr="00C16816">
        <w:rPr>
          <w:rFonts w:ascii="Arial" w:hAnsi="Arial" w:cs="Arial"/>
        </w:rPr>
        <w:t xml:space="preserve">Wartość dofinansowania UE jednego PSZOK w ramach projektu, nie może przekroczyć kwoty 432 068,91 PLN. </w:t>
      </w:r>
    </w:p>
    <w:p w:rsidR="008A3505" w:rsidRPr="00FD0879" w:rsidRDefault="008A3505" w:rsidP="00DF1D38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D0879">
        <w:rPr>
          <w:rFonts w:ascii="Arial" w:hAnsi="Arial" w:cs="Arial"/>
        </w:rPr>
        <w:t xml:space="preserve">W przypadku gdy projekt zakłada wsparcia więcej niż jeden PSZOK, średnia wartość dofinansowania UE jednego punktu selektywnego zbierania odpadów komunalnych, w ramach projektu, nie może przekroczyć kwoty </w:t>
      </w:r>
      <w:r w:rsidR="00DF1D38" w:rsidRPr="00FD0879">
        <w:rPr>
          <w:rFonts w:ascii="Arial" w:hAnsi="Arial" w:cs="Arial"/>
        </w:rPr>
        <w:t>432 068,91 PLN.</w:t>
      </w:r>
      <w:r w:rsidRPr="00FD0879">
        <w:rPr>
          <w:rFonts w:ascii="Arial" w:hAnsi="Arial" w:cs="Arial"/>
        </w:rPr>
        <w:t xml:space="preserve"> </w:t>
      </w:r>
    </w:p>
    <w:p w:rsidR="00F261B2" w:rsidRPr="00FD0879" w:rsidRDefault="00F261B2" w:rsidP="00DF1D38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D0879">
        <w:rPr>
          <w:rFonts w:ascii="Arial" w:hAnsi="Arial" w:cs="Arial"/>
        </w:rPr>
        <w:t>Minimalna wartość dofinansowania 50 000,00 PLN.</w:t>
      </w:r>
    </w:p>
    <w:p w:rsidR="008A3505" w:rsidRPr="008A3505" w:rsidRDefault="008A3505" w:rsidP="008A3505">
      <w:pPr>
        <w:pStyle w:val="Akapitzlist"/>
        <w:tabs>
          <w:tab w:val="num" w:pos="360"/>
        </w:tabs>
        <w:autoSpaceDE w:val="0"/>
        <w:autoSpaceDN w:val="0"/>
        <w:adjustRightInd w:val="0"/>
        <w:spacing w:after="0" w:line="360" w:lineRule="auto"/>
        <w:ind w:left="862"/>
        <w:jc w:val="both"/>
        <w:rPr>
          <w:rStyle w:val="tresctd"/>
          <w:rFonts w:ascii="Arial" w:hAnsi="Arial" w:cs="Arial"/>
          <w:iCs/>
          <w:highlight w:val="yellow"/>
        </w:rPr>
      </w:pPr>
    </w:p>
    <w:p w:rsidR="00933FA2" w:rsidRPr="00A65211" w:rsidRDefault="0013395C" w:rsidP="00A65211">
      <w:pPr>
        <w:keepNext/>
        <w:tabs>
          <w:tab w:val="num" w:pos="360"/>
        </w:tabs>
        <w:autoSpaceDE w:val="0"/>
        <w:autoSpaceDN w:val="0"/>
        <w:adjustRightInd w:val="0"/>
        <w:spacing w:after="0" w:line="360" w:lineRule="auto"/>
        <w:jc w:val="center"/>
        <w:rPr>
          <w:rStyle w:val="tresctd"/>
          <w:rFonts w:ascii="Arial" w:hAnsi="Arial" w:cs="Arial"/>
          <w:b/>
          <w:iCs/>
          <w:spacing w:val="40"/>
        </w:rPr>
      </w:pPr>
      <w:r w:rsidRPr="00D53ADE">
        <w:rPr>
          <w:rFonts w:ascii="Arial" w:hAnsi="Arial" w:cs="Arial"/>
          <w:b/>
          <w:iCs/>
          <w:noProof/>
          <w:color w:val="FF0000"/>
          <w:spacing w:val="40"/>
        </w:rPr>
        <w:lastRenderedPageBreak/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155575</wp:posOffset>
            </wp:positionH>
            <wp:positionV relativeFrom="paragraph">
              <wp:posOffset>71755</wp:posOffset>
            </wp:positionV>
            <wp:extent cx="6060440" cy="1210945"/>
            <wp:effectExtent l="1905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40" cy="1210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45CD" w:rsidRPr="00A65211" w:rsidRDefault="00D23913" w:rsidP="00A65211">
      <w:pPr>
        <w:pStyle w:val="Nagwekspisutreci"/>
        <w:keepNext/>
        <w:jc w:val="center"/>
        <w:outlineLvl w:val="0"/>
        <w:rPr>
          <w:rStyle w:val="tresctd"/>
          <w:rFonts w:ascii="Arial" w:hAnsi="Arial" w:cs="Arial"/>
          <w:iCs/>
          <w:spacing w:val="40"/>
          <w:sz w:val="22"/>
          <w:szCs w:val="22"/>
        </w:rPr>
      </w:pPr>
      <w:bookmarkStart w:id="9" w:name="_Toc442095998"/>
      <w:r w:rsidRPr="00A65211">
        <w:rPr>
          <w:rStyle w:val="tresctd"/>
          <w:rFonts w:ascii="Arial" w:hAnsi="Arial" w:cs="Arial"/>
          <w:iCs/>
          <w:spacing w:val="40"/>
          <w:sz w:val="22"/>
          <w:szCs w:val="22"/>
        </w:rPr>
        <w:t>6.</w:t>
      </w:r>
      <w:r w:rsidR="0013395C" w:rsidRPr="00A65211">
        <w:rPr>
          <w:rStyle w:val="tresctd"/>
          <w:rFonts w:ascii="Arial" w:hAnsi="Arial" w:cs="Arial"/>
          <w:iCs/>
          <w:spacing w:val="40"/>
          <w:sz w:val="22"/>
          <w:szCs w:val="22"/>
        </w:rPr>
        <w:br/>
      </w:r>
      <w:r w:rsidRPr="00A65211">
        <w:rPr>
          <w:rStyle w:val="tresctd"/>
          <w:rFonts w:ascii="Arial" w:hAnsi="Arial" w:cs="Arial"/>
          <w:iCs/>
          <w:spacing w:val="40"/>
          <w:sz w:val="22"/>
          <w:szCs w:val="22"/>
        </w:rPr>
        <w:t>WSKAŹNIKI</w:t>
      </w:r>
      <w:r w:rsidR="00BD45CD" w:rsidRPr="00A65211">
        <w:rPr>
          <w:rStyle w:val="tresctd"/>
          <w:rFonts w:ascii="Arial" w:hAnsi="Arial" w:cs="Arial"/>
          <w:iCs/>
          <w:spacing w:val="40"/>
          <w:sz w:val="22"/>
          <w:szCs w:val="22"/>
        </w:rPr>
        <w:t xml:space="preserve"> REALIZACJI CELÓW PROJEKTU</w:t>
      </w:r>
      <w:bookmarkEnd w:id="9"/>
    </w:p>
    <w:p w:rsidR="00BD45CD" w:rsidRPr="00A65211" w:rsidRDefault="00BD45CD" w:rsidP="00A65211">
      <w:pPr>
        <w:keepNext/>
        <w:tabs>
          <w:tab w:val="num" w:pos="360"/>
        </w:tabs>
        <w:autoSpaceDE w:val="0"/>
        <w:autoSpaceDN w:val="0"/>
        <w:adjustRightInd w:val="0"/>
        <w:spacing w:after="0" w:line="360" w:lineRule="auto"/>
        <w:jc w:val="both"/>
        <w:rPr>
          <w:rStyle w:val="tresctd"/>
          <w:rFonts w:ascii="Arial" w:hAnsi="Arial" w:cs="Arial"/>
          <w:b/>
          <w:iCs/>
        </w:rPr>
      </w:pPr>
    </w:p>
    <w:p w:rsidR="00BD45CD" w:rsidRPr="00A65211" w:rsidRDefault="00BD45CD" w:rsidP="00A65211">
      <w:pPr>
        <w:keepNext/>
        <w:tabs>
          <w:tab w:val="num" w:pos="360"/>
        </w:tabs>
        <w:autoSpaceDE w:val="0"/>
        <w:autoSpaceDN w:val="0"/>
        <w:adjustRightInd w:val="0"/>
        <w:spacing w:after="0" w:line="360" w:lineRule="auto"/>
        <w:jc w:val="both"/>
        <w:rPr>
          <w:rStyle w:val="tresctd"/>
          <w:rFonts w:ascii="Arial" w:hAnsi="Arial" w:cs="Arial"/>
          <w:b/>
          <w:iCs/>
        </w:rPr>
      </w:pPr>
    </w:p>
    <w:p w:rsidR="00BD45CD" w:rsidRPr="00A65211" w:rsidRDefault="00BD45CD" w:rsidP="00A65211">
      <w:pPr>
        <w:keepNext/>
        <w:tabs>
          <w:tab w:val="num" w:pos="360"/>
        </w:tabs>
        <w:autoSpaceDE w:val="0"/>
        <w:autoSpaceDN w:val="0"/>
        <w:adjustRightInd w:val="0"/>
        <w:spacing w:after="0" w:line="360" w:lineRule="auto"/>
        <w:jc w:val="both"/>
        <w:rPr>
          <w:rStyle w:val="tresctd"/>
          <w:rFonts w:ascii="Arial" w:hAnsi="Arial" w:cs="Arial"/>
          <w:b/>
          <w:iCs/>
        </w:rPr>
      </w:pPr>
    </w:p>
    <w:p w:rsidR="00BD45CD" w:rsidRPr="00A65211" w:rsidRDefault="00BD45CD" w:rsidP="00A65211">
      <w:pPr>
        <w:pStyle w:val="Akapitzlist"/>
        <w:keepNext/>
        <w:spacing w:after="0" w:line="360" w:lineRule="auto"/>
        <w:ind w:left="0"/>
        <w:jc w:val="both"/>
        <w:rPr>
          <w:rFonts w:ascii="Arial" w:hAnsi="Arial" w:cs="Arial"/>
          <w:b/>
        </w:rPr>
      </w:pPr>
      <w:r w:rsidRPr="00A65211">
        <w:rPr>
          <w:rFonts w:ascii="Arial" w:hAnsi="Arial" w:cs="Arial"/>
          <w:b/>
        </w:rPr>
        <w:t>W ramach konkursu wnioskodawca będzie zobligowany do realizacji następujących wskaźników produktu i rezultatu bezpośredniego (podania wartości większej niż „0”).</w:t>
      </w:r>
    </w:p>
    <w:p w:rsidR="00D14B6D" w:rsidRPr="00A65211" w:rsidRDefault="00D14B6D" w:rsidP="00766563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</w:rPr>
      </w:pPr>
    </w:p>
    <w:p w:rsidR="00AF6DF4" w:rsidRPr="00A65211" w:rsidRDefault="00AF6DF4" w:rsidP="00753985">
      <w:pPr>
        <w:pStyle w:val="Akapitzlist"/>
        <w:numPr>
          <w:ilvl w:val="1"/>
          <w:numId w:val="10"/>
        </w:numPr>
        <w:spacing w:before="120" w:after="120" w:line="360" w:lineRule="auto"/>
        <w:ind w:hanging="709"/>
        <w:jc w:val="both"/>
        <w:rPr>
          <w:rStyle w:val="FontStyle31"/>
          <w:rFonts w:ascii="Arial" w:eastAsia="Times New Roman" w:hAnsi="Arial" w:cs="Arial"/>
          <w:color w:val="auto"/>
        </w:rPr>
      </w:pPr>
      <w:r w:rsidRPr="00A65211">
        <w:rPr>
          <w:rStyle w:val="FontStyle31"/>
          <w:rFonts w:ascii="Arial" w:hAnsi="Arial" w:cs="Arial"/>
          <w:color w:val="auto"/>
        </w:rPr>
        <w:t>Liczba wspartych Punktów Selektywnego Zbierania Odpadów Komunalnych [szt.]</w:t>
      </w:r>
    </w:p>
    <w:p w:rsidR="00AF6DF4" w:rsidRPr="00A65211" w:rsidRDefault="00AF6DF4" w:rsidP="00753985">
      <w:pPr>
        <w:pStyle w:val="Akapitzlist"/>
        <w:numPr>
          <w:ilvl w:val="1"/>
          <w:numId w:val="10"/>
        </w:numPr>
        <w:spacing w:before="120" w:after="120" w:line="360" w:lineRule="auto"/>
        <w:ind w:hanging="709"/>
        <w:jc w:val="both"/>
        <w:rPr>
          <w:rStyle w:val="FontStyle31"/>
          <w:rFonts w:ascii="Arial" w:eastAsia="Times New Roman" w:hAnsi="Arial" w:cs="Arial"/>
          <w:color w:val="auto"/>
        </w:rPr>
      </w:pPr>
      <w:r w:rsidRPr="00A65211">
        <w:rPr>
          <w:rStyle w:val="FontStyle31"/>
          <w:rFonts w:ascii="Arial" w:hAnsi="Arial" w:cs="Arial"/>
          <w:color w:val="auto"/>
        </w:rPr>
        <w:t>Liczba osób objętych selektywnym zbieraniem odpadów [osoby]</w:t>
      </w:r>
    </w:p>
    <w:p w:rsidR="00AF6DF4" w:rsidRPr="00A65211" w:rsidRDefault="00AF6DF4" w:rsidP="00AF6DF4">
      <w:pPr>
        <w:pStyle w:val="Style16"/>
        <w:spacing w:line="276" w:lineRule="auto"/>
        <w:ind w:firstLine="0"/>
        <w:rPr>
          <w:rStyle w:val="FontStyle31"/>
          <w:rFonts w:ascii="Arial" w:hAnsi="Arial" w:cs="Arial"/>
          <w:b/>
          <w:bCs/>
          <w:color w:val="auto"/>
          <w:sz w:val="22"/>
          <w:szCs w:val="22"/>
        </w:rPr>
      </w:pPr>
    </w:p>
    <w:p w:rsidR="00753985" w:rsidRPr="00A65211" w:rsidRDefault="00753985" w:rsidP="00753985">
      <w:pPr>
        <w:spacing w:after="0" w:line="360" w:lineRule="auto"/>
        <w:jc w:val="both"/>
        <w:rPr>
          <w:rFonts w:ascii="Arial" w:hAnsi="Arial" w:cs="Arial"/>
        </w:rPr>
      </w:pPr>
      <w:r w:rsidRPr="00A65211">
        <w:rPr>
          <w:rFonts w:ascii="Arial" w:hAnsi="Arial" w:cs="Arial"/>
        </w:rPr>
        <w:t>Wskaźnik dotyczący</w:t>
      </w:r>
      <w:r w:rsidR="00AF6DF4" w:rsidRPr="00A65211">
        <w:rPr>
          <w:rFonts w:ascii="Arial" w:hAnsi="Arial" w:cs="Arial"/>
        </w:rPr>
        <w:t xml:space="preserve"> liczby </w:t>
      </w:r>
      <w:r w:rsidRPr="00A65211">
        <w:rPr>
          <w:rFonts w:ascii="Arial" w:hAnsi="Arial" w:cs="Arial"/>
        </w:rPr>
        <w:t xml:space="preserve">osób </w:t>
      </w:r>
      <w:r w:rsidRPr="00A65211">
        <w:rPr>
          <w:rStyle w:val="FontStyle31"/>
          <w:rFonts w:ascii="Arial" w:hAnsi="Arial" w:cs="Arial"/>
          <w:color w:val="auto"/>
        </w:rPr>
        <w:t>objętych selektywnym zbieraniem odpadów należy szacować zgodnie z definicją, tj:</w:t>
      </w:r>
    </w:p>
    <w:p w:rsidR="00753985" w:rsidRPr="00A65211" w:rsidRDefault="00753985" w:rsidP="00753985">
      <w:pPr>
        <w:spacing w:after="0" w:line="360" w:lineRule="auto"/>
        <w:jc w:val="both"/>
        <w:rPr>
          <w:rFonts w:ascii="Arial" w:hAnsi="Arial" w:cs="Arial"/>
        </w:rPr>
      </w:pPr>
    </w:p>
    <w:p w:rsidR="00AF6DF4" w:rsidRPr="00A65211" w:rsidRDefault="00AF6DF4" w:rsidP="00753985">
      <w:pPr>
        <w:spacing w:after="0" w:line="360" w:lineRule="auto"/>
        <w:jc w:val="both"/>
        <w:rPr>
          <w:rFonts w:ascii="Arial" w:hAnsi="Arial" w:cs="Arial"/>
        </w:rPr>
      </w:pPr>
      <w:r w:rsidRPr="00A65211">
        <w:rPr>
          <w:rFonts w:ascii="Arial" w:hAnsi="Arial" w:cs="Arial"/>
        </w:rPr>
        <w:t xml:space="preserve">Zakładana liczba osób objętych selektywnym zbieraniem odpadów w związku z eksploatacją Punktów Selektywnego Zbierania Odpadów Komunalnych [Ustawa z dnia 13 września 1996 r. o utrzymaniu czystości i porządku w gminach (Dz. U. z  </w:t>
      </w:r>
      <w:r w:rsidR="00171D26" w:rsidRPr="00A65211">
        <w:rPr>
          <w:rFonts w:ascii="Arial" w:hAnsi="Arial" w:cs="Arial"/>
        </w:rPr>
        <w:t xml:space="preserve">2013 r. </w:t>
      </w:r>
      <w:r w:rsidRPr="00A65211">
        <w:rPr>
          <w:rFonts w:ascii="Arial" w:hAnsi="Arial" w:cs="Arial"/>
        </w:rPr>
        <w:t xml:space="preserve">poz. </w:t>
      </w:r>
      <w:r w:rsidR="00171D26" w:rsidRPr="00A65211">
        <w:rPr>
          <w:rFonts w:ascii="Arial" w:hAnsi="Arial" w:cs="Arial"/>
        </w:rPr>
        <w:t>1399</w:t>
      </w:r>
      <w:r w:rsidRPr="00A65211">
        <w:rPr>
          <w:rFonts w:ascii="Arial" w:hAnsi="Arial" w:cs="Arial"/>
        </w:rPr>
        <w:t xml:space="preserve"> z późń. zm.].</w:t>
      </w:r>
    </w:p>
    <w:p w:rsidR="00BD45CD" w:rsidRPr="00A65211" w:rsidRDefault="00BD45CD" w:rsidP="00753985">
      <w:pPr>
        <w:spacing w:after="0"/>
        <w:jc w:val="both"/>
        <w:rPr>
          <w:rFonts w:ascii="Arial" w:hAnsi="Arial" w:cs="Arial"/>
        </w:rPr>
      </w:pPr>
    </w:p>
    <w:p w:rsidR="00DA1586" w:rsidRPr="00A65211" w:rsidRDefault="00DA1586" w:rsidP="00766563">
      <w:pPr>
        <w:pStyle w:val="Akapitzlist"/>
        <w:spacing w:after="0"/>
        <w:contextualSpacing w:val="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triple" w:sz="4" w:space="0" w:color="FFC000"/>
          <w:left w:val="triple" w:sz="4" w:space="0" w:color="FFC000"/>
          <w:bottom w:val="triple" w:sz="4" w:space="0" w:color="FFC000"/>
          <w:right w:val="triple" w:sz="4" w:space="0" w:color="FFC000"/>
          <w:insideH w:val="triple" w:sz="4" w:space="0" w:color="FFC000"/>
          <w:insideV w:val="triple" w:sz="4" w:space="0" w:color="FFC000"/>
        </w:tblBorders>
        <w:tblLook w:val="00A0" w:firstRow="1" w:lastRow="0" w:firstColumn="1" w:lastColumn="0" w:noHBand="0" w:noVBand="0"/>
      </w:tblPr>
      <w:tblGrid>
        <w:gridCol w:w="9747"/>
      </w:tblGrid>
      <w:tr w:rsidR="00BD45CD" w:rsidRPr="00A65211" w:rsidTr="000D2245">
        <w:tc>
          <w:tcPr>
            <w:tcW w:w="9747" w:type="dxa"/>
          </w:tcPr>
          <w:p w:rsidR="00BD45CD" w:rsidRPr="00A65211" w:rsidRDefault="00BD45CD" w:rsidP="000D2245">
            <w:pPr>
              <w:pStyle w:val="Akapitzlist"/>
              <w:spacing w:before="120" w:after="120" w:line="360" w:lineRule="auto"/>
              <w:ind w:left="284" w:right="284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A65211">
              <w:rPr>
                <w:rFonts w:ascii="Arial" w:hAnsi="Arial" w:cs="Arial"/>
                <w:b/>
              </w:rPr>
              <w:t>UWAGA</w:t>
            </w:r>
          </w:p>
          <w:p w:rsidR="00BD45CD" w:rsidRPr="00A65211" w:rsidRDefault="00BD45CD" w:rsidP="000D2245">
            <w:pPr>
              <w:pStyle w:val="Akapitzlist"/>
              <w:spacing w:before="120" w:after="120" w:line="360" w:lineRule="auto"/>
              <w:ind w:left="284" w:right="284"/>
              <w:contextualSpacing w:val="0"/>
              <w:jc w:val="both"/>
              <w:rPr>
                <w:rFonts w:ascii="Arial" w:hAnsi="Arial" w:cs="Arial"/>
                <w:b/>
              </w:rPr>
            </w:pPr>
            <w:r w:rsidRPr="00A65211">
              <w:rPr>
                <w:rFonts w:ascii="Arial" w:hAnsi="Arial" w:cs="Arial"/>
                <w:b/>
              </w:rPr>
              <w:t>Wnioskodawca zobowiązany jest do wskazania wartości docelowych dla wszystkich innych wskaźników dostę</w:t>
            </w:r>
            <w:r w:rsidR="00753985" w:rsidRPr="00A65211">
              <w:rPr>
                <w:rFonts w:ascii="Arial" w:hAnsi="Arial" w:cs="Arial"/>
                <w:b/>
              </w:rPr>
              <w:t>pnych w ramach Działania 5.2</w:t>
            </w:r>
            <w:r w:rsidRPr="00A65211">
              <w:rPr>
                <w:rFonts w:ascii="Arial" w:hAnsi="Arial" w:cs="Arial"/>
                <w:b/>
              </w:rPr>
              <w:t xml:space="preserve"> we wniosku </w:t>
            </w:r>
            <w:r w:rsidRPr="00A65211">
              <w:rPr>
                <w:rFonts w:ascii="Arial" w:hAnsi="Arial" w:cs="Arial"/>
                <w:b/>
              </w:rPr>
              <w:br/>
              <w:t>o dofinansowanie, nawet jeśli wartości docelowe miałyby osiągnąć wartość „0”. Wnioskodawca jest również zobowiązany do realizacji (podania wartości większej niż „0”) wszelkich innych wskaźników adekwatnych dla projektu, a dostępnych w  formularzu wniosku o dofinansowanie.</w:t>
            </w:r>
          </w:p>
        </w:tc>
      </w:tr>
    </w:tbl>
    <w:p w:rsidR="00933FA2" w:rsidRPr="00A65211" w:rsidRDefault="00933FA2" w:rsidP="00B90E15">
      <w:pPr>
        <w:pStyle w:val="Tekstpodstawowy3"/>
        <w:tabs>
          <w:tab w:val="left" w:pos="3290"/>
        </w:tabs>
        <w:spacing w:after="0" w:line="360" w:lineRule="auto"/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:rsidR="00933FA2" w:rsidRPr="00A65211" w:rsidRDefault="004A5AE9" w:rsidP="00A65211">
      <w:pPr>
        <w:pStyle w:val="Tekstpodstawowy3"/>
        <w:keepNext/>
        <w:tabs>
          <w:tab w:val="left" w:pos="3290"/>
        </w:tabs>
        <w:spacing w:after="0" w:line="360" w:lineRule="auto"/>
        <w:jc w:val="center"/>
        <w:rPr>
          <w:rFonts w:ascii="Arial" w:hAnsi="Arial" w:cs="Arial"/>
          <w:b/>
          <w:spacing w:val="40"/>
          <w:sz w:val="22"/>
          <w:szCs w:val="22"/>
        </w:rPr>
      </w:pPr>
      <w:r w:rsidRPr="00A65211">
        <w:rPr>
          <w:rFonts w:ascii="Arial" w:hAnsi="Arial" w:cs="Arial"/>
          <w:b/>
          <w:noProof/>
          <w:spacing w:val="40"/>
          <w:sz w:val="22"/>
          <w:szCs w:val="22"/>
          <w:lang w:eastAsia="pl-PL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159385</wp:posOffset>
            </wp:positionV>
            <wp:extent cx="6060440" cy="1128395"/>
            <wp:effectExtent l="1905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40" cy="112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45CD" w:rsidRPr="002C7232" w:rsidRDefault="00BD45CD" w:rsidP="00A65211">
      <w:pPr>
        <w:pStyle w:val="Nagwekspisutreci"/>
        <w:keepNext/>
        <w:jc w:val="center"/>
        <w:outlineLvl w:val="0"/>
        <w:rPr>
          <w:rFonts w:ascii="Arial" w:hAnsi="Arial" w:cs="Arial"/>
          <w:spacing w:val="20"/>
          <w:sz w:val="22"/>
          <w:szCs w:val="22"/>
        </w:rPr>
      </w:pPr>
      <w:bookmarkStart w:id="10" w:name="_Toc442095999"/>
      <w:r w:rsidRPr="002C7232">
        <w:rPr>
          <w:rFonts w:ascii="Arial" w:hAnsi="Arial" w:cs="Arial"/>
          <w:sz w:val="22"/>
          <w:szCs w:val="22"/>
        </w:rPr>
        <w:t>7.</w:t>
      </w:r>
      <w:r w:rsidR="0013395C" w:rsidRPr="002C7232">
        <w:rPr>
          <w:rFonts w:ascii="Arial" w:hAnsi="Arial" w:cs="Arial"/>
          <w:sz w:val="22"/>
          <w:szCs w:val="22"/>
        </w:rPr>
        <w:br/>
      </w:r>
      <w:r w:rsidRPr="002C7232">
        <w:rPr>
          <w:rFonts w:ascii="Arial" w:hAnsi="Arial" w:cs="Arial"/>
          <w:spacing w:val="20"/>
          <w:sz w:val="22"/>
          <w:szCs w:val="22"/>
        </w:rPr>
        <w:t>PARTNERSTWO W PROJEKCIE</w:t>
      </w:r>
      <w:bookmarkEnd w:id="10"/>
    </w:p>
    <w:p w:rsidR="00BD45CD" w:rsidRPr="002C7232" w:rsidRDefault="00BD45CD" w:rsidP="00A65211">
      <w:pPr>
        <w:pStyle w:val="Tekstpodstawowy3"/>
        <w:keepNext/>
        <w:tabs>
          <w:tab w:val="left" w:pos="3290"/>
        </w:tabs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D45CD" w:rsidRPr="002C7232" w:rsidRDefault="00BD45CD" w:rsidP="00A65211">
      <w:pPr>
        <w:pStyle w:val="Tekstpodstawowy3"/>
        <w:keepNext/>
        <w:tabs>
          <w:tab w:val="left" w:pos="3290"/>
        </w:tabs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D0E25" w:rsidRPr="004907A2" w:rsidRDefault="009D0E25" w:rsidP="00A65211">
      <w:pPr>
        <w:pStyle w:val="Akapitzlist"/>
        <w:keepNext/>
        <w:numPr>
          <w:ilvl w:val="1"/>
          <w:numId w:val="1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4907A2">
        <w:rPr>
          <w:rFonts w:ascii="Arial" w:hAnsi="Arial" w:cs="Arial"/>
        </w:rPr>
        <w:t xml:space="preserve">W przypadku projektów planowanych do realizacji w ramach partnerstwa, partnerami mogą być tylko podmioty wskazane w katalogu podmiotów </w:t>
      </w:r>
      <w:r w:rsidRPr="004907A2">
        <w:rPr>
          <w:rFonts w:ascii="Arial" w:hAnsi="Arial" w:cs="Arial"/>
        </w:rPr>
        <w:lastRenderedPageBreak/>
        <w:t xml:space="preserve">uprawnionych do ubiegania się o dofinansowanie </w:t>
      </w:r>
      <w:r w:rsidRPr="00356AF4">
        <w:rPr>
          <w:rFonts w:ascii="Arial" w:hAnsi="Arial" w:cs="Arial"/>
        </w:rPr>
        <w:t>(patrz rozdział 3). Partnerzy muszą spełniać wszystkie wymogi dotyczące podmiotów uprawnionych do ubiegania się o dofinansowanie</w:t>
      </w:r>
      <w:r w:rsidRPr="004907A2">
        <w:rPr>
          <w:rFonts w:ascii="Arial" w:hAnsi="Arial" w:cs="Arial"/>
        </w:rPr>
        <w:t>.</w:t>
      </w:r>
    </w:p>
    <w:p w:rsidR="009D0E25" w:rsidRPr="004907A2" w:rsidRDefault="009D0E25" w:rsidP="009D0E25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</w:rPr>
      </w:pPr>
      <w:r w:rsidRPr="004907A2">
        <w:rPr>
          <w:rFonts w:ascii="Arial" w:hAnsi="Arial"/>
        </w:rPr>
        <w:t>Zasady realizacji projektów w partnerstwie zostały określone w art. 33 ustawy. Postanowienia te określają ogólne zasady realizacji projektów partnerskich oraz zasady wyboru partnerów spoza sektora finansów publicznych przez podmioty, o których mowa w art. 3 ust 1 ustawy z dn. 29 stycznia 2004 r. Prawo zamówień publicznych (Dz.U z 2015 r. poz. 2164).</w:t>
      </w:r>
    </w:p>
    <w:p w:rsidR="009D0E25" w:rsidRPr="004907A2" w:rsidRDefault="009D0E25" w:rsidP="009D0E25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</w:rPr>
      </w:pPr>
      <w:r w:rsidRPr="004907A2">
        <w:rPr>
          <w:rFonts w:ascii="Arial" w:hAnsi="Arial"/>
        </w:rPr>
        <w:t>Porozumienie/umowa o partnerstwie, określa w szczególności:</w:t>
      </w:r>
    </w:p>
    <w:p w:rsidR="009D0E25" w:rsidRPr="004907A2" w:rsidRDefault="009D0E25" w:rsidP="00C16816">
      <w:pPr>
        <w:pStyle w:val="Akapitzlist"/>
        <w:numPr>
          <w:ilvl w:val="2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851" w:hanging="153"/>
        <w:jc w:val="both"/>
        <w:rPr>
          <w:rFonts w:ascii="Arial" w:hAnsi="Arial"/>
        </w:rPr>
      </w:pPr>
      <w:r w:rsidRPr="004907A2">
        <w:rPr>
          <w:rFonts w:ascii="Arial" w:eastAsia="Univers-BoldPL" w:hAnsi="Arial" w:cs="Arial"/>
        </w:rPr>
        <w:t>przedmiot porozumienia albo umowy;</w:t>
      </w:r>
    </w:p>
    <w:p w:rsidR="009D0E25" w:rsidRPr="00C16816" w:rsidRDefault="009D0E25" w:rsidP="00C16816">
      <w:pPr>
        <w:pStyle w:val="Akapitzlist"/>
        <w:numPr>
          <w:ilvl w:val="2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Arial" w:eastAsia="Univers-BoldPL" w:hAnsi="Arial" w:cs="Arial"/>
        </w:rPr>
      </w:pPr>
      <w:r w:rsidRPr="004907A2">
        <w:rPr>
          <w:rFonts w:ascii="Arial" w:eastAsia="Univers-BoldPL" w:hAnsi="Arial" w:cs="Arial"/>
        </w:rPr>
        <w:t>prawa i obowiązki stron;</w:t>
      </w:r>
    </w:p>
    <w:p w:rsidR="009D0E25" w:rsidRPr="00C16816" w:rsidRDefault="009D0E25" w:rsidP="00C16816">
      <w:pPr>
        <w:pStyle w:val="Akapitzlist"/>
        <w:numPr>
          <w:ilvl w:val="2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Arial" w:eastAsia="Univers-BoldPL" w:hAnsi="Arial" w:cs="Arial"/>
        </w:rPr>
      </w:pPr>
      <w:r w:rsidRPr="004907A2">
        <w:rPr>
          <w:rFonts w:ascii="Arial" w:eastAsia="Univers-BoldPL" w:hAnsi="Arial" w:cs="Arial"/>
        </w:rPr>
        <w:t>zakres i formę udziału poszczególnych Partnerów w projekcie;</w:t>
      </w:r>
    </w:p>
    <w:p w:rsidR="009D0E25" w:rsidRPr="00C16816" w:rsidRDefault="009D0E25" w:rsidP="00C16816">
      <w:pPr>
        <w:pStyle w:val="Akapitzlist"/>
        <w:numPr>
          <w:ilvl w:val="2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Arial" w:eastAsia="Univers-BoldPL" w:hAnsi="Arial" w:cs="Arial"/>
        </w:rPr>
      </w:pPr>
      <w:r w:rsidRPr="004907A2">
        <w:rPr>
          <w:rFonts w:ascii="Arial" w:eastAsia="Univers-BoldPL" w:hAnsi="Arial" w:cs="Arial"/>
        </w:rPr>
        <w:t>Partnera wiodącego uprawnionego do reprezentowania pozostałych partnerów projektu;</w:t>
      </w:r>
    </w:p>
    <w:p w:rsidR="009D0E25" w:rsidRPr="00C16816" w:rsidRDefault="009D0E25" w:rsidP="00C16816">
      <w:pPr>
        <w:pStyle w:val="Akapitzlist"/>
        <w:numPr>
          <w:ilvl w:val="2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Arial" w:eastAsia="Univers-BoldPL" w:hAnsi="Arial" w:cs="Arial"/>
        </w:rPr>
      </w:pPr>
      <w:r w:rsidRPr="004907A2">
        <w:rPr>
          <w:rFonts w:ascii="Arial" w:eastAsia="Univers-BoldPL" w:hAnsi="Arial" w:cs="Arial"/>
        </w:rPr>
        <w:t>sposób przekazywania dofinansowania na pokrycie kosztów ponoszonych przez poszczególnych Partnerów projektu, umożliwiający określenie kwoty dofinansowania udzielonego każdemu z Partnerów;</w:t>
      </w:r>
    </w:p>
    <w:p w:rsidR="009D0E25" w:rsidRPr="00C16816" w:rsidRDefault="009D0E25" w:rsidP="00C16816">
      <w:pPr>
        <w:pStyle w:val="Akapitzlist"/>
        <w:numPr>
          <w:ilvl w:val="2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Arial" w:eastAsia="Univers-BoldPL" w:hAnsi="Arial" w:cs="Arial"/>
        </w:rPr>
      </w:pPr>
      <w:r w:rsidRPr="004907A2">
        <w:rPr>
          <w:rFonts w:ascii="Arial" w:eastAsia="Univers-BoldPL" w:hAnsi="Arial" w:cs="Arial"/>
        </w:rPr>
        <w:t>sposób postępowania w przypadku naruszenia lub niewywiązania się stron z porozumienia lub umowy.</w:t>
      </w:r>
    </w:p>
    <w:p w:rsidR="009D0E25" w:rsidRPr="004907A2" w:rsidRDefault="009D0E25" w:rsidP="009D0E25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</w:rPr>
      </w:pPr>
      <w:r w:rsidRPr="004907A2">
        <w:rPr>
          <w:rFonts w:ascii="Arial" w:hAnsi="Arial"/>
        </w:rPr>
        <w:t>Podmiot ubiegający się o dofinansowanie, o którym mowa w art. 3 ust. 1 ustawy z dnia 29 stycznia 2004 r. – Prawo zamówień publicznych, dokonuje wyboru partnerów spoza sektora finansów publicznych z zachowaniem zasady przejrzystości i równego traktowania podmiotów, zobowiązany jest do:</w:t>
      </w:r>
    </w:p>
    <w:p w:rsidR="009D0E25" w:rsidRPr="00C16816" w:rsidRDefault="009D0E25" w:rsidP="00C16816">
      <w:pPr>
        <w:pStyle w:val="Akapitzlist"/>
        <w:numPr>
          <w:ilvl w:val="2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Arial" w:eastAsia="Univers-BoldPL" w:hAnsi="Arial" w:cs="Arial"/>
        </w:rPr>
      </w:pPr>
      <w:r w:rsidRPr="004907A2">
        <w:rPr>
          <w:rFonts w:ascii="Arial" w:eastAsia="Univers-BoldPL" w:hAnsi="Arial" w:cs="Arial"/>
        </w:rPr>
        <w:t>ogłoszenia otwartego naboru partnerów na swojej stronie internetowej wraz ze wskazaniem co najmniej 21-dniowego terminu na zgłaszanie się Partnerów;</w:t>
      </w:r>
    </w:p>
    <w:p w:rsidR="009D0E25" w:rsidRPr="00C16816" w:rsidRDefault="009D0E25" w:rsidP="00C16816">
      <w:pPr>
        <w:pStyle w:val="Akapitzlist"/>
        <w:numPr>
          <w:ilvl w:val="2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Arial" w:eastAsia="Univers-BoldPL" w:hAnsi="Arial" w:cs="Arial"/>
        </w:rPr>
      </w:pPr>
      <w:r w:rsidRPr="004907A2">
        <w:rPr>
          <w:rFonts w:ascii="Arial" w:eastAsia="Univers-BoldPL" w:hAnsi="Arial" w:cs="Arial"/>
        </w:rPr>
        <w:t xml:space="preserve">uwzględnienia przy wyborze Partnerów, zgodności działania potencjalnego Partnera </w:t>
      </w:r>
      <w:r w:rsidRPr="004907A2">
        <w:rPr>
          <w:rFonts w:ascii="Arial" w:eastAsia="Univers-BoldPL" w:hAnsi="Arial" w:cs="Arial"/>
        </w:rPr>
        <w:br/>
        <w:t>z celami partnerstwa, deklarowanego wkładu potencjalnego Partnera w realizację celu partnerstwa, doświadczenia w realizacji projektów o podobnym charakterze;</w:t>
      </w:r>
    </w:p>
    <w:p w:rsidR="009D0E25" w:rsidRPr="00C16816" w:rsidRDefault="009D0E25" w:rsidP="00C16816">
      <w:pPr>
        <w:pStyle w:val="Akapitzlist"/>
        <w:numPr>
          <w:ilvl w:val="2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Arial" w:eastAsia="Univers-BoldPL" w:hAnsi="Arial" w:cs="Arial"/>
        </w:rPr>
      </w:pPr>
      <w:r w:rsidRPr="00C16816">
        <w:rPr>
          <w:rFonts w:ascii="Arial" w:eastAsia="Univers-BoldPL" w:hAnsi="Arial" w:cs="Arial"/>
        </w:rPr>
        <w:t>podanie do publicznej wiadomości na swojej stronie internetowej informacji o podmiotach wybranych do pełnienia funkcji partnera.</w:t>
      </w:r>
    </w:p>
    <w:p w:rsidR="009D0E25" w:rsidRPr="004907A2" w:rsidRDefault="009D0E25" w:rsidP="009D0E25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</w:rPr>
      </w:pPr>
      <w:r w:rsidRPr="004907A2">
        <w:rPr>
          <w:rFonts w:ascii="Arial" w:hAnsi="Arial"/>
        </w:rPr>
        <w:t>Wybór partnerów spoza sektora finansów publicznych jest dokonywany przed złożeniem wniosku o dofinansowanie projektu partnerskiego.</w:t>
      </w:r>
    </w:p>
    <w:p w:rsidR="009D0E25" w:rsidRDefault="009D0E25" w:rsidP="009D0E25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</w:rPr>
      </w:pPr>
      <w:r w:rsidRPr="004907A2">
        <w:rPr>
          <w:rFonts w:ascii="Arial" w:hAnsi="Arial"/>
        </w:rPr>
        <w:t>Podmioty nie wymienione w art. 3 ust. 1 ustawy z dnia 29 stycznia 2004 r. – Prawo zamówień publicznych,  indywidualnie określają zasady wyboru partnera projektu.</w:t>
      </w:r>
    </w:p>
    <w:p w:rsidR="00B3473D" w:rsidRPr="004907A2" w:rsidRDefault="00B3473D" w:rsidP="009D0E25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„</w:t>
      </w:r>
      <w:r w:rsidRPr="00F429F3">
        <w:rPr>
          <w:rFonts w:ascii="Arial" w:hAnsi="Arial"/>
        </w:rPr>
        <w:t xml:space="preserve">Partner wiodący” o </w:t>
      </w:r>
      <w:r w:rsidR="00213CEC">
        <w:rPr>
          <w:rFonts w:ascii="Arial" w:hAnsi="Arial"/>
        </w:rPr>
        <w:t xml:space="preserve">którym mowa w art. 33  ustawy, </w:t>
      </w:r>
      <w:r w:rsidRPr="00F429F3">
        <w:rPr>
          <w:rFonts w:ascii="Arial" w:hAnsi="Arial"/>
        </w:rPr>
        <w:t>fakultatywnie może zostać</w:t>
      </w:r>
      <w:r>
        <w:rPr>
          <w:rFonts w:ascii="Arial" w:hAnsi="Arial"/>
        </w:rPr>
        <w:t xml:space="preserve"> wyłonionym spośród partnerów.</w:t>
      </w:r>
    </w:p>
    <w:p w:rsidR="009D0E25" w:rsidRPr="004907A2" w:rsidRDefault="009D0E25" w:rsidP="009D0E25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  <w:b/>
        </w:rPr>
      </w:pPr>
      <w:r w:rsidRPr="004907A2">
        <w:rPr>
          <w:rFonts w:ascii="Arial" w:hAnsi="Arial"/>
          <w:b/>
        </w:rPr>
        <w:t xml:space="preserve">Porozumienie lub umowa o partnerstwie nie mogą również być zawarte pomiędzy podmiotami powiązanymi w rozumieniu załącznika I do rozporządzenia Komisji (UE) nr 651/2014 z dnia 17 czerwca 2014r. uznającego niektóre rodzaje pomocy za zgodne </w:t>
      </w:r>
      <w:r w:rsidRPr="004907A2">
        <w:rPr>
          <w:rFonts w:ascii="Arial" w:hAnsi="Arial"/>
          <w:b/>
        </w:rPr>
        <w:br/>
        <w:t xml:space="preserve">z rynkiem wewnętrznym w zastosowaniu art. 107 i 108 Traktatu (Dz. Urz. UE L. 187 </w:t>
      </w:r>
      <w:r w:rsidRPr="004907A2">
        <w:rPr>
          <w:rFonts w:ascii="Arial" w:hAnsi="Arial"/>
          <w:b/>
        </w:rPr>
        <w:br/>
        <w:t>z 26.06 2014, str. 1).</w:t>
      </w:r>
    </w:p>
    <w:p w:rsidR="00D3374B" w:rsidRPr="00A65211" w:rsidRDefault="00044827" w:rsidP="00A65211">
      <w:pPr>
        <w:pStyle w:val="Akapitzlist"/>
        <w:keepNext/>
        <w:tabs>
          <w:tab w:val="num" w:pos="426"/>
        </w:tabs>
        <w:autoSpaceDE w:val="0"/>
        <w:autoSpaceDN w:val="0"/>
        <w:adjustRightInd w:val="0"/>
        <w:spacing w:after="0" w:line="360" w:lineRule="auto"/>
        <w:ind w:left="357"/>
        <w:contextualSpacing w:val="0"/>
        <w:jc w:val="both"/>
        <w:rPr>
          <w:rFonts w:ascii="Arial" w:hAnsi="Arial" w:cs="Arial"/>
        </w:rPr>
      </w:pPr>
      <w:r w:rsidRPr="00A65211">
        <w:rPr>
          <w:rFonts w:ascii="Arial" w:hAnsi="Arial" w:cs="Arial"/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189230</wp:posOffset>
            </wp:positionV>
            <wp:extent cx="6060440" cy="1128395"/>
            <wp:effectExtent l="1905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40" cy="112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45CD" w:rsidRPr="00A65211" w:rsidRDefault="00BD45CD" w:rsidP="00A65211">
      <w:pPr>
        <w:pStyle w:val="Nagwekspisutreci"/>
        <w:keepNext/>
        <w:jc w:val="center"/>
        <w:outlineLvl w:val="0"/>
        <w:rPr>
          <w:rFonts w:ascii="Arial" w:hAnsi="Arial" w:cs="Arial"/>
          <w:spacing w:val="20"/>
          <w:sz w:val="22"/>
          <w:szCs w:val="22"/>
        </w:rPr>
      </w:pPr>
      <w:bookmarkStart w:id="11" w:name="_Toc442096000"/>
      <w:r w:rsidRPr="00A65211">
        <w:rPr>
          <w:rFonts w:ascii="Arial" w:hAnsi="Arial" w:cs="Arial"/>
          <w:sz w:val="22"/>
          <w:szCs w:val="22"/>
        </w:rPr>
        <w:t>8.</w:t>
      </w:r>
      <w:r w:rsidR="0013395C" w:rsidRPr="00A65211">
        <w:rPr>
          <w:rFonts w:ascii="Arial" w:hAnsi="Arial" w:cs="Arial"/>
          <w:sz w:val="22"/>
          <w:szCs w:val="22"/>
        </w:rPr>
        <w:br/>
      </w:r>
      <w:r w:rsidRPr="00A65211">
        <w:rPr>
          <w:rFonts w:ascii="Arial" w:hAnsi="Arial" w:cs="Arial"/>
          <w:spacing w:val="20"/>
          <w:sz w:val="22"/>
          <w:szCs w:val="22"/>
        </w:rPr>
        <w:t>ZASADY WYPEŁNIANIA I SKŁADANIA WNIOSKÓW</w:t>
      </w:r>
      <w:bookmarkEnd w:id="11"/>
    </w:p>
    <w:p w:rsidR="00BD45CD" w:rsidRPr="00A65211" w:rsidRDefault="00BD45CD" w:rsidP="00A65211">
      <w:pPr>
        <w:keepNext/>
        <w:spacing w:before="120" w:after="120" w:line="360" w:lineRule="auto"/>
        <w:jc w:val="center"/>
        <w:rPr>
          <w:rFonts w:ascii="Arial" w:hAnsi="Arial" w:cs="Arial"/>
          <w:b/>
        </w:rPr>
      </w:pPr>
    </w:p>
    <w:p w:rsidR="00BD45CD" w:rsidRPr="00A65211" w:rsidRDefault="00BD45CD" w:rsidP="00A65211">
      <w:pPr>
        <w:pStyle w:val="Akapitzlist"/>
        <w:keepNext/>
        <w:autoSpaceDE w:val="0"/>
        <w:autoSpaceDN w:val="0"/>
        <w:adjustRightInd w:val="0"/>
        <w:spacing w:after="0" w:line="360" w:lineRule="auto"/>
        <w:ind w:left="357"/>
        <w:contextualSpacing w:val="0"/>
        <w:jc w:val="both"/>
        <w:rPr>
          <w:rFonts w:ascii="Arial" w:hAnsi="Arial" w:cs="Arial"/>
        </w:rPr>
      </w:pPr>
    </w:p>
    <w:p w:rsidR="00744D70" w:rsidRPr="00A65211" w:rsidRDefault="00744D70" w:rsidP="00A65211">
      <w:pPr>
        <w:pStyle w:val="Akapitzlist"/>
        <w:keepNext/>
        <w:autoSpaceDE w:val="0"/>
        <w:autoSpaceDN w:val="0"/>
        <w:adjustRightInd w:val="0"/>
        <w:spacing w:after="0" w:line="360" w:lineRule="auto"/>
        <w:ind w:left="357"/>
        <w:contextualSpacing w:val="0"/>
        <w:jc w:val="both"/>
        <w:rPr>
          <w:rFonts w:ascii="Arial" w:hAnsi="Arial" w:cs="Arial"/>
        </w:rPr>
      </w:pPr>
    </w:p>
    <w:p w:rsidR="00BD45CD" w:rsidRPr="002C7232" w:rsidRDefault="00BD45CD" w:rsidP="00A65211">
      <w:pPr>
        <w:pStyle w:val="Akapitzlist"/>
        <w:keepNext/>
        <w:numPr>
          <w:ilvl w:val="1"/>
          <w:numId w:val="12"/>
        </w:numPr>
        <w:tabs>
          <w:tab w:val="num" w:pos="709"/>
        </w:tabs>
        <w:autoSpaceDE w:val="0"/>
        <w:autoSpaceDN w:val="0"/>
        <w:adjustRightInd w:val="0"/>
        <w:spacing w:before="120" w:after="120" w:line="360" w:lineRule="auto"/>
        <w:ind w:left="709" w:hanging="709"/>
        <w:jc w:val="both"/>
        <w:rPr>
          <w:rFonts w:ascii="Arial" w:hAnsi="Arial" w:cs="Arial"/>
        </w:rPr>
      </w:pPr>
      <w:r w:rsidRPr="002C7232">
        <w:rPr>
          <w:rFonts w:ascii="Arial" w:hAnsi="Arial" w:cs="Arial"/>
        </w:rPr>
        <w:t>Wzór wniosku o dofinansowanie projektu w ramach RPO WM oraz Instrukcja wypełniania wniosku o dofinansowanie projektu w ramach RPO WM stanowią załączniki do niniejszego regulaminu.</w:t>
      </w:r>
    </w:p>
    <w:p w:rsidR="00BD45CD" w:rsidRPr="002C7232" w:rsidRDefault="00BD45CD" w:rsidP="00FD0518">
      <w:pPr>
        <w:pStyle w:val="Akapitzlist"/>
        <w:numPr>
          <w:ilvl w:val="1"/>
          <w:numId w:val="12"/>
        </w:numPr>
        <w:tabs>
          <w:tab w:val="num" w:pos="709"/>
        </w:tabs>
        <w:autoSpaceDE w:val="0"/>
        <w:autoSpaceDN w:val="0"/>
        <w:adjustRightInd w:val="0"/>
        <w:spacing w:before="120" w:after="120" w:line="360" w:lineRule="auto"/>
        <w:ind w:left="709" w:hanging="709"/>
        <w:jc w:val="both"/>
        <w:rPr>
          <w:rFonts w:ascii="Arial" w:hAnsi="Arial" w:cs="Arial"/>
        </w:rPr>
      </w:pPr>
      <w:r w:rsidRPr="002C7232">
        <w:rPr>
          <w:rFonts w:ascii="Arial" w:hAnsi="Arial" w:cs="Arial"/>
        </w:rPr>
        <w:t xml:space="preserve">Wniosek o dofinansowanie projektu w ramach RPO WM 2014-2020 przygotowywany jest </w:t>
      </w:r>
      <w:r w:rsidRPr="002C7232">
        <w:rPr>
          <w:rFonts w:ascii="Arial" w:hAnsi="Arial" w:cs="Arial"/>
        </w:rPr>
        <w:br/>
        <w:t xml:space="preserve">za pomocą </w:t>
      </w:r>
      <w:r w:rsidRPr="002C7232">
        <w:rPr>
          <w:rFonts w:ascii="Arial" w:hAnsi="Arial" w:cs="Arial"/>
          <w:bCs/>
        </w:rPr>
        <w:t xml:space="preserve">systemu obsługi wniosków aplikacyjnych </w:t>
      </w:r>
      <w:r w:rsidRPr="002C7232">
        <w:rPr>
          <w:rFonts w:ascii="Arial" w:hAnsi="Arial" w:cs="Arial"/>
        </w:rPr>
        <w:t>Mazowieckiego Elektronicznego Wniosku Aplikacyjnego</w:t>
      </w:r>
      <w:r w:rsidRPr="002C7232">
        <w:rPr>
          <w:rFonts w:ascii="Arial" w:hAnsi="Arial" w:cs="Arial"/>
          <w:bCs/>
        </w:rPr>
        <w:t xml:space="preserve"> MEWA 2.0</w:t>
      </w:r>
      <w:r w:rsidRPr="002C7232">
        <w:rPr>
          <w:rFonts w:ascii="Arial" w:hAnsi="Arial" w:cs="Arial"/>
        </w:rPr>
        <w:t xml:space="preserve">. System ten dostępny jest z poziomu </w:t>
      </w:r>
      <w:r w:rsidR="008F7EB2" w:rsidRPr="002C7232">
        <w:rPr>
          <w:rFonts w:ascii="Arial" w:hAnsi="Arial" w:cs="Arial"/>
        </w:rPr>
        <w:t>s</w:t>
      </w:r>
      <w:r w:rsidR="005A7A5B" w:rsidRPr="002C7232">
        <w:rPr>
          <w:rFonts w:ascii="Arial" w:hAnsi="Arial" w:cs="Arial"/>
        </w:rPr>
        <w:t>erwis</w:t>
      </w:r>
      <w:r w:rsidR="008F7EB2" w:rsidRPr="002C7232">
        <w:rPr>
          <w:rFonts w:ascii="Arial" w:hAnsi="Arial" w:cs="Arial"/>
        </w:rPr>
        <w:t>u</w:t>
      </w:r>
      <w:r w:rsidRPr="002C7232">
        <w:rPr>
          <w:rFonts w:ascii="Arial" w:hAnsi="Arial" w:cs="Arial"/>
        </w:rPr>
        <w:t xml:space="preserve"> RPO WM 2014-2020 (</w:t>
      </w:r>
      <w:hyperlink r:id="rId15" w:history="1">
        <w:r w:rsidRPr="002C7232">
          <w:rPr>
            <w:rFonts w:ascii="Arial" w:hAnsi="Arial" w:cs="Arial"/>
            <w:u w:val="single"/>
          </w:rPr>
          <w:t>www.funduszedlamazowsza.eu</w:t>
        </w:r>
      </w:hyperlink>
      <w:r w:rsidRPr="002C7232">
        <w:rPr>
          <w:rFonts w:ascii="Arial" w:hAnsi="Arial" w:cs="Arial"/>
        </w:rPr>
        <w:t>). Każdy użytkownik systemu musi posiadać aktywne konto użytkownika.</w:t>
      </w:r>
    </w:p>
    <w:p w:rsidR="00BD45CD" w:rsidRPr="002C7232" w:rsidRDefault="00BD45CD" w:rsidP="00FD0518">
      <w:pPr>
        <w:pStyle w:val="Akapitzlist"/>
        <w:numPr>
          <w:ilvl w:val="1"/>
          <w:numId w:val="12"/>
        </w:numPr>
        <w:tabs>
          <w:tab w:val="num" w:pos="709"/>
        </w:tabs>
        <w:autoSpaceDE w:val="0"/>
        <w:autoSpaceDN w:val="0"/>
        <w:adjustRightInd w:val="0"/>
        <w:spacing w:before="120" w:after="120" w:line="360" w:lineRule="auto"/>
        <w:ind w:left="709" w:hanging="709"/>
        <w:jc w:val="both"/>
        <w:rPr>
          <w:rFonts w:ascii="Arial" w:hAnsi="Arial" w:cs="Arial"/>
        </w:rPr>
      </w:pPr>
      <w:r w:rsidRPr="002C7232">
        <w:rPr>
          <w:rFonts w:ascii="Arial" w:hAnsi="Arial" w:cs="Arial"/>
        </w:rPr>
        <w:t xml:space="preserve">Logowanie do systemu elektronicznego MEWA 2.0 w celu złożenia wniosku </w:t>
      </w:r>
      <w:r w:rsidRPr="002C7232">
        <w:rPr>
          <w:rFonts w:ascii="Arial" w:hAnsi="Arial" w:cs="Arial"/>
        </w:rPr>
        <w:br/>
        <w:t>o dofinansowanie będzie możliwe tylko w czasie naboru wniosków.</w:t>
      </w:r>
    </w:p>
    <w:p w:rsidR="00BD45CD" w:rsidRPr="002C7232" w:rsidRDefault="00BD45CD" w:rsidP="00FD0518">
      <w:pPr>
        <w:pStyle w:val="Akapitzlist"/>
        <w:numPr>
          <w:ilvl w:val="1"/>
          <w:numId w:val="12"/>
        </w:numPr>
        <w:tabs>
          <w:tab w:val="num" w:pos="709"/>
        </w:tabs>
        <w:autoSpaceDE w:val="0"/>
        <w:autoSpaceDN w:val="0"/>
        <w:adjustRightInd w:val="0"/>
        <w:spacing w:before="120" w:after="120" w:line="360" w:lineRule="auto"/>
        <w:ind w:left="709" w:hanging="709"/>
        <w:jc w:val="both"/>
        <w:rPr>
          <w:rFonts w:ascii="Arial" w:hAnsi="Arial" w:cs="Arial"/>
        </w:rPr>
      </w:pPr>
      <w:r w:rsidRPr="002C7232">
        <w:rPr>
          <w:rFonts w:ascii="Arial" w:hAnsi="Arial" w:cs="Arial"/>
        </w:rPr>
        <w:t xml:space="preserve">Nabór wniosków o dofinansowanie realizacji projektów będzie prowadzony </w:t>
      </w:r>
      <w:r w:rsidRPr="007568EC">
        <w:rPr>
          <w:rFonts w:ascii="Arial" w:hAnsi="Arial" w:cs="Arial"/>
        </w:rPr>
        <w:t xml:space="preserve">od </w:t>
      </w:r>
      <w:r w:rsidR="005E6E94" w:rsidRPr="007568EC">
        <w:rPr>
          <w:rFonts w:ascii="Arial" w:hAnsi="Arial" w:cs="Arial"/>
        </w:rPr>
        <w:t>31</w:t>
      </w:r>
      <w:r w:rsidR="00044827" w:rsidRPr="007568EC">
        <w:rPr>
          <w:rFonts w:ascii="Arial" w:hAnsi="Arial" w:cs="Arial"/>
        </w:rPr>
        <w:t xml:space="preserve"> </w:t>
      </w:r>
      <w:r w:rsidR="004374D5" w:rsidRPr="007568EC">
        <w:rPr>
          <w:rFonts w:ascii="Arial" w:hAnsi="Arial" w:cs="Arial"/>
        </w:rPr>
        <w:t>marca</w:t>
      </w:r>
      <w:r w:rsidR="00745692" w:rsidRPr="007568EC">
        <w:rPr>
          <w:rFonts w:ascii="Arial" w:hAnsi="Arial" w:cs="Arial"/>
        </w:rPr>
        <w:t xml:space="preserve"> </w:t>
      </w:r>
      <w:r w:rsidRPr="007568EC">
        <w:rPr>
          <w:rFonts w:ascii="Arial" w:hAnsi="Arial" w:cs="Arial"/>
        </w:rPr>
        <w:t xml:space="preserve">2016 roku do </w:t>
      </w:r>
      <w:r w:rsidR="005E6E94" w:rsidRPr="007568EC">
        <w:rPr>
          <w:rFonts w:ascii="Arial" w:hAnsi="Arial" w:cs="Arial"/>
        </w:rPr>
        <w:t>9</w:t>
      </w:r>
      <w:r w:rsidR="004374D5" w:rsidRPr="007568EC">
        <w:rPr>
          <w:rFonts w:ascii="Arial" w:hAnsi="Arial" w:cs="Arial"/>
        </w:rPr>
        <w:t xml:space="preserve"> maja</w:t>
      </w:r>
      <w:r w:rsidR="00745692" w:rsidRPr="007568EC">
        <w:rPr>
          <w:rFonts w:ascii="Arial" w:hAnsi="Arial" w:cs="Arial"/>
        </w:rPr>
        <w:t xml:space="preserve"> </w:t>
      </w:r>
      <w:r w:rsidRPr="007568EC">
        <w:rPr>
          <w:rFonts w:ascii="Arial" w:hAnsi="Arial" w:cs="Arial"/>
        </w:rPr>
        <w:t>2016 roku do godz. 15.00.</w:t>
      </w:r>
    </w:p>
    <w:p w:rsidR="00BD45CD" w:rsidRPr="00F4353C" w:rsidRDefault="00BD45CD" w:rsidP="00FD0518">
      <w:pPr>
        <w:pStyle w:val="Akapitzlist"/>
        <w:numPr>
          <w:ilvl w:val="1"/>
          <w:numId w:val="12"/>
        </w:numPr>
        <w:tabs>
          <w:tab w:val="num" w:pos="709"/>
        </w:tabs>
        <w:autoSpaceDE w:val="0"/>
        <w:autoSpaceDN w:val="0"/>
        <w:adjustRightInd w:val="0"/>
        <w:spacing w:before="120" w:after="120" w:line="360" w:lineRule="auto"/>
        <w:ind w:left="709" w:hanging="709"/>
        <w:jc w:val="both"/>
        <w:rPr>
          <w:rFonts w:ascii="Arial" w:hAnsi="Arial" w:cs="Arial"/>
        </w:rPr>
      </w:pPr>
      <w:r w:rsidRPr="00F4353C">
        <w:rPr>
          <w:rFonts w:ascii="Arial" w:hAnsi="Arial" w:cs="Arial"/>
          <w:bCs/>
        </w:rPr>
        <w:t>W uzasadnionych przypadkach IZ podejmuje decyzję o przedłużeniu termin</w:t>
      </w:r>
      <w:r w:rsidR="00E2328F">
        <w:rPr>
          <w:rFonts w:ascii="Arial" w:hAnsi="Arial" w:cs="Arial"/>
          <w:bCs/>
        </w:rPr>
        <w:t>u</w:t>
      </w:r>
      <w:r w:rsidRPr="00F4353C">
        <w:rPr>
          <w:rFonts w:ascii="Arial" w:hAnsi="Arial" w:cs="Arial"/>
          <w:bCs/>
        </w:rPr>
        <w:t xml:space="preserve"> naboru wniosków w ramach konkursu na wniosek Dyrektora MJWPU</w:t>
      </w:r>
      <w:r w:rsidR="007568EC">
        <w:rPr>
          <w:rFonts w:ascii="Arial" w:hAnsi="Arial" w:cs="Arial"/>
          <w:bCs/>
        </w:rPr>
        <w:t>.</w:t>
      </w:r>
    </w:p>
    <w:p w:rsidR="00BD45CD" w:rsidRPr="00F4353C" w:rsidRDefault="00BD45CD" w:rsidP="00FD0518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after="120" w:line="360" w:lineRule="auto"/>
        <w:ind w:left="709" w:hanging="709"/>
        <w:jc w:val="both"/>
        <w:rPr>
          <w:rFonts w:ascii="Arial" w:hAnsi="Arial" w:cs="Arial"/>
        </w:rPr>
      </w:pPr>
      <w:r w:rsidRPr="00F4353C">
        <w:rPr>
          <w:rFonts w:ascii="Arial" w:hAnsi="Arial" w:cs="Arial"/>
          <w:bCs/>
        </w:rPr>
        <w:t xml:space="preserve">Wnioski należy składać wyłącznie w </w:t>
      </w:r>
      <w:r w:rsidRPr="00F4353C">
        <w:rPr>
          <w:rFonts w:ascii="Arial" w:hAnsi="Arial" w:cs="Arial"/>
          <w:bCs/>
          <w:u w:val="single"/>
        </w:rPr>
        <w:t>formie dokumentu elektronicznego</w:t>
      </w:r>
      <w:r w:rsidRPr="00F4353C">
        <w:rPr>
          <w:rFonts w:ascii="Arial" w:hAnsi="Arial" w:cs="Arial"/>
          <w:bCs/>
        </w:rPr>
        <w:t xml:space="preserve"> za pośrednictwem systemu obsługi wniosków aplikacyjnych </w:t>
      </w:r>
      <w:r w:rsidRPr="00F4353C">
        <w:rPr>
          <w:rFonts w:ascii="Arial" w:hAnsi="Arial" w:cs="Arial"/>
        </w:rPr>
        <w:t>Mazowieckiego Elektronicznego Wniosku Aplikacyjnego</w:t>
      </w:r>
      <w:r w:rsidRPr="00F4353C">
        <w:rPr>
          <w:rFonts w:ascii="Arial" w:hAnsi="Arial" w:cs="Arial"/>
          <w:bCs/>
        </w:rPr>
        <w:t xml:space="preserve"> (MEWA 2.0).</w:t>
      </w:r>
    </w:p>
    <w:p w:rsidR="00BD45CD" w:rsidRPr="00F4353C" w:rsidRDefault="00BD45CD" w:rsidP="00FD0518">
      <w:pPr>
        <w:pStyle w:val="Akapitzlist"/>
        <w:numPr>
          <w:ilvl w:val="1"/>
          <w:numId w:val="12"/>
        </w:numPr>
        <w:tabs>
          <w:tab w:val="num" w:pos="709"/>
        </w:tabs>
        <w:autoSpaceDE w:val="0"/>
        <w:autoSpaceDN w:val="0"/>
        <w:adjustRightInd w:val="0"/>
        <w:spacing w:before="120" w:after="120" w:line="360" w:lineRule="auto"/>
        <w:ind w:hanging="709"/>
        <w:jc w:val="both"/>
        <w:rPr>
          <w:rFonts w:ascii="Arial" w:hAnsi="Arial" w:cs="Arial"/>
        </w:rPr>
      </w:pPr>
      <w:r w:rsidRPr="00F4353C">
        <w:rPr>
          <w:rFonts w:ascii="Arial" w:hAnsi="Arial" w:cs="Arial"/>
          <w:bCs/>
        </w:rPr>
        <w:t xml:space="preserve">Wniosek o dofinansowanie </w:t>
      </w:r>
      <w:r w:rsidRPr="00F4353C">
        <w:rPr>
          <w:rFonts w:ascii="Arial" w:hAnsi="Arial" w:cs="Arial"/>
          <w:b/>
          <w:bCs/>
        </w:rPr>
        <w:t>musi być podpisany</w:t>
      </w:r>
      <w:r w:rsidRPr="00F4353C">
        <w:rPr>
          <w:rFonts w:ascii="Arial" w:hAnsi="Arial" w:cs="Arial"/>
          <w:bCs/>
        </w:rPr>
        <w:t xml:space="preserve"> z użyciem:</w:t>
      </w:r>
    </w:p>
    <w:p w:rsidR="00BD45CD" w:rsidRPr="00F4353C" w:rsidRDefault="00BD45CD" w:rsidP="00FD0518">
      <w:pPr>
        <w:pStyle w:val="Akapitzlist"/>
        <w:numPr>
          <w:ilvl w:val="2"/>
          <w:numId w:val="12"/>
        </w:numPr>
        <w:tabs>
          <w:tab w:val="num" w:pos="426"/>
          <w:tab w:val="num" w:pos="502"/>
        </w:tabs>
        <w:autoSpaceDE w:val="0"/>
        <w:autoSpaceDN w:val="0"/>
        <w:adjustRightInd w:val="0"/>
        <w:spacing w:before="120" w:after="0" w:line="360" w:lineRule="auto"/>
        <w:ind w:left="1701" w:hanging="992"/>
        <w:jc w:val="both"/>
        <w:rPr>
          <w:rFonts w:ascii="Arial" w:hAnsi="Arial" w:cs="Arial"/>
        </w:rPr>
      </w:pPr>
      <w:r w:rsidRPr="00F4353C">
        <w:rPr>
          <w:rFonts w:ascii="Arial" w:hAnsi="Arial" w:cs="Arial"/>
          <w:bCs/>
        </w:rPr>
        <w:t>podpisu elektronicznego, weryfikowanego za pomocą kwalifikowanego certyfikatu,</w:t>
      </w:r>
    </w:p>
    <w:p w:rsidR="00CF6A14" w:rsidRPr="00F4353C" w:rsidRDefault="00CF6A14" w:rsidP="00CF6A14">
      <w:pPr>
        <w:tabs>
          <w:tab w:val="num" w:pos="426"/>
          <w:tab w:val="num" w:pos="502"/>
        </w:tabs>
        <w:autoSpaceDE w:val="0"/>
        <w:autoSpaceDN w:val="0"/>
        <w:adjustRightInd w:val="0"/>
        <w:spacing w:after="0" w:line="360" w:lineRule="auto"/>
        <w:ind w:left="1416" w:firstLine="285"/>
        <w:jc w:val="both"/>
        <w:rPr>
          <w:rFonts w:ascii="Arial" w:hAnsi="Arial" w:cs="Arial"/>
        </w:rPr>
      </w:pPr>
      <w:r w:rsidRPr="00F4353C">
        <w:rPr>
          <w:rFonts w:ascii="Arial" w:hAnsi="Arial" w:cs="Arial"/>
          <w:bCs/>
        </w:rPr>
        <w:t>lub</w:t>
      </w:r>
    </w:p>
    <w:p w:rsidR="00BD45CD" w:rsidRPr="00F4353C" w:rsidRDefault="00BD45CD" w:rsidP="00FD0518">
      <w:pPr>
        <w:pStyle w:val="Akapitzlist"/>
        <w:numPr>
          <w:ilvl w:val="2"/>
          <w:numId w:val="12"/>
        </w:numPr>
        <w:tabs>
          <w:tab w:val="num" w:pos="426"/>
          <w:tab w:val="num" w:pos="502"/>
        </w:tabs>
        <w:autoSpaceDE w:val="0"/>
        <w:autoSpaceDN w:val="0"/>
        <w:adjustRightInd w:val="0"/>
        <w:spacing w:after="120" w:line="360" w:lineRule="auto"/>
        <w:ind w:left="1701" w:hanging="992"/>
        <w:jc w:val="both"/>
        <w:rPr>
          <w:rFonts w:ascii="Arial" w:hAnsi="Arial" w:cs="Arial"/>
        </w:rPr>
      </w:pPr>
      <w:r w:rsidRPr="00F4353C">
        <w:rPr>
          <w:rFonts w:ascii="Arial" w:hAnsi="Arial" w:cs="Arial"/>
          <w:bCs/>
        </w:rPr>
        <w:t>podpisu potwierdzonego Profilem Zaufanym w ramach ePUAP.</w:t>
      </w:r>
    </w:p>
    <w:p w:rsidR="006C1342" w:rsidRDefault="006C1342" w:rsidP="006C1342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250B6C">
        <w:rPr>
          <w:rFonts w:ascii="Arial" w:hAnsi="Arial" w:cs="Arial"/>
          <w:bCs/>
        </w:rPr>
        <w:lastRenderedPageBreak/>
        <w:t xml:space="preserve">Wniosek po podpisaniu </w:t>
      </w:r>
      <w:r w:rsidRPr="00250B6C">
        <w:rPr>
          <w:rFonts w:ascii="Arial" w:hAnsi="Arial" w:cs="Arial"/>
          <w:b/>
          <w:bCs/>
          <w:u w:val="single"/>
        </w:rPr>
        <w:t>należy wysłać</w:t>
      </w:r>
      <w:r w:rsidRPr="00250B6C">
        <w:rPr>
          <w:rFonts w:ascii="Arial" w:hAnsi="Arial" w:cs="Arial"/>
          <w:bCs/>
        </w:rPr>
        <w:t xml:space="preserve"> co jest równoznacznie z jego złożeniem. Tak więc podpisanie wniosku w systemie MEWA 2.0 nie jest tożsame z jego wysłaniem a tym samym z jego złożeniem. Potwierdzeniem wysłania wniosku jest </w:t>
      </w:r>
      <w:r w:rsidRPr="00250B6C">
        <w:rPr>
          <w:rFonts w:ascii="Arial" w:hAnsi="Arial" w:cs="Arial"/>
          <w:b/>
          <w:bCs/>
        </w:rPr>
        <w:t>UPO</w:t>
      </w:r>
      <w:r w:rsidRPr="00250B6C">
        <w:rPr>
          <w:rFonts w:ascii="Arial" w:hAnsi="Arial" w:cs="Arial"/>
          <w:bCs/>
        </w:rPr>
        <w:t>, stanowiące dowód złożenia wniosku do właściwej instytucji.</w:t>
      </w:r>
    </w:p>
    <w:p w:rsidR="00BD45CD" w:rsidRPr="00F4353C" w:rsidRDefault="00BD45CD" w:rsidP="00FD0518">
      <w:pPr>
        <w:pStyle w:val="Akapitzlist"/>
        <w:numPr>
          <w:ilvl w:val="1"/>
          <w:numId w:val="12"/>
        </w:numPr>
        <w:tabs>
          <w:tab w:val="num" w:pos="70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F4353C">
        <w:rPr>
          <w:rFonts w:ascii="Arial" w:hAnsi="Arial" w:cs="Arial"/>
        </w:rPr>
        <w:t xml:space="preserve">Załączniki do wniosku o dofinansowanie projektu należy dołączyć w formie elektronicznej </w:t>
      </w:r>
      <w:r w:rsidRPr="00F4353C">
        <w:rPr>
          <w:rFonts w:ascii="Arial" w:hAnsi="Arial" w:cs="Arial"/>
        </w:rPr>
        <w:br/>
        <w:t xml:space="preserve">w systemie MEWA 2.0. Maksymalna wielkość jednego załącznika - 25 MB, dopuszczalne formaty załączników: doc, docx, pdf, xls, xlsx, jpg, tiff. Załącznik powinien być nazwany </w:t>
      </w:r>
      <w:r w:rsidRPr="00F4353C">
        <w:rPr>
          <w:rFonts w:ascii="Arial" w:hAnsi="Arial" w:cs="Arial"/>
        </w:rPr>
        <w:br/>
        <w:t>w sposób umożliwiający jego identyfikację i wysłany w jednym pliku.</w:t>
      </w:r>
    </w:p>
    <w:p w:rsidR="00BD45CD" w:rsidRPr="00F4353C" w:rsidRDefault="00BD45CD" w:rsidP="00FD0518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after="120" w:line="360" w:lineRule="auto"/>
        <w:ind w:left="709" w:hanging="709"/>
        <w:contextualSpacing w:val="0"/>
        <w:jc w:val="both"/>
        <w:rPr>
          <w:rFonts w:ascii="Arial" w:hAnsi="Arial" w:cs="Arial"/>
        </w:rPr>
      </w:pPr>
      <w:r w:rsidRPr="00F4353C">
        <w:rPr>
          <w:rFonts w:ascii="Arial" w:hAnsi="Arial" w:cs="Arial"/>
        </w:rPr>
        <w:t>W przypadkach gdy wniosek:</w:t>
      </w:r>
    </w:p>
    <w:p w:rsidR="00BD45CD" w:rsidRPr="00F4353C" w:rsidRDefault="00BD45CD" w:rsidP="00FD0518">
      <w:pPr>
        <w:pStyle w:val="Akapitzlist"/>
        <w:numPr>
          <w:ilvl w:val="2"/>
          <w:numId w:val="12"/>
        </w:numPr>
        <w:tabs>
          <w:tab w:val="center" w:pos="709"/>
        </w:tabs>
        <w:spacing w:before="120" w:after="120" w:line="360" w:lineRule="auto"/>
        <w:ind w:left="1701" w:hanging="992"/>
        <w:jc w:val="both"/>
        <w:rPr>
          <w:rFonts w:ascii="Arial" w:hAnsi="Arial" w:cs="Arial"/>
        </w:rPr>
      </w:pPr>
      <w:r w:rsidRPr="00F4353C">
        <w:rPr>
          <w:rFonts w:ascii="Arial" w:hAnsi="Arial" w:cs="Arial"/>
        </w:rPr>
        <w:t xml:space="preserve">został złożony przed terminem naboru lub po zakończeniu naboru wniosków </w:t>
      </w:r>
      <w:r w:rsidRPr="00F4353C">
        <w:rPr>
          <w:rFonts w:ascii="Arial" w:hAnsi="Arial" w:cs="Arial"/>
        </w:rPr>
        <w:br/>
        <w:t>w ramach danego konkursu,</w:t>
      </w:r>
    </w:p>
    <w:p w:rsidR="00BD45CD" w:rsidRPr="00F4353C" w:rsidRDefault="00BD45CD" w:rsidP="00FD0518">
      <w:pPr>
        <w:pStyle w:val="Akapitzlist"/>
        <w:numPr>
          <w:ilvl w:val="2"/>
          <w:numId w:val="12"/>
        </w:numPr>
        <w:tabs>
          <w:tab w:val="center" w:pos="709"/>
        </w:tabs>
        <w:spacing w:before="120" w:after="120" w:line="360" w:lineRule="auto"/>
        <w:ind w:left="1701" w:hanging="992"/>
        <w:jc w:val="both"/>
        <w:rPr>
          <w:rFonts w:ascii="Arial" w:hAnsi="Arial" w:cs="Arial"/>
        </w:rPr>
      </w:pPr>
      <w:r w:rsidRPr="00F4353C">
        <w:rPr>
          <w:rFonts w:ascii="Arial" w:hAnsi="Arial" w:cs="Arial"/>
        </w:rPr>
        <w:t>został złożony do niewłaściwej instytucji,</w:t>
      </w:r>
    </w:p>
    <w:p w:rsidR="00BD45CD" w:rsidRPr="00F4353C" w:rsidRDefault="00BD45CD" w:rsidP="00737054">
      <w:pPr>
        <w:pStyle w:val="Akapitzlist"/>
        <w:tabs>
          <w:tab w:val="left" w:pos="567"/>
        </w:tabs>
        <w:spacing w:before="120" w:after="120" w:line="360" w:lineRule="auto"/>
        <w:ind w:left="709"/>
        <w:jc w:val="both"/>
        <w:rPr>
          <w:rFonts w:ascii="Arial" w:hAnsi="Arial" w:cs="Arial"/>
        </w:rPr>
      </w:pPr>
      <w:r w:rsidRPr="00F4353C">
        <w:rPr>
          <w:rFonts w:ascii="Arial" w:hAnsi="Arial" w:cs="Arial"/>
        </w:rPr>
        <w:t xml:space="preserve">uznaje się, że nie został on złożony w odpowiedzi na nabór wniosków i nie podlega </w:t>
      </w:r>
      <w:r w:rsidRPr="00F4353C">
        <w:rPr>
          <w:rFonts w:ascii="Arial" w:hAnsi="Arial" w:cs="Arial"/>
        </w:rPr>
        <w:br/>
        <w:t>on ocenie.</w:t>
      </w:r>
    </w:p>
    <w:p w:rsidR="00BD45CD" w:rsidRPr="00F4353C" w:rsidRDefault="00BD45CD" w:rsidP="00FD0518">
      <w:pPr>
        <w:pStyle w:val="Akapitzlist"/>
        <w:numPr>
          <w:ilvl w:val="1"/>
          <w:numId w:val="12"/>
        </w:numPr>
        <w:tabs>
          <w:tab w:val="num" w:pos="70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F4353C">
        <w:rPr>
          <w:rFonts w:ascii="Arial" w:hAnsi="Arial" w:cs="Arial"/>
          <w:iCs/>
        </w:rPr>
        <w:t>Wniosek o dofinansowanie wraz z załącznikami</w:t>
      </w:r>
      <w:r w:rsidRPr="00F4353C">
        <w:rPr>
          <w:rFonts w:ascii="Arial" w:hAnsi="Arial" w:cs="Arial"/>
        </w:rPr>
        <w:t xml:space="preserve"> należy wypełnić w języku polskim. Dok</w:t>
      </w:r>
      <w:r w:rsidRPr="00F4353C">
        <w:rPr>
          <w:rFonts w:ascii="Arial" w:hAnsi="Arial" w:cs="Arial"/>
          <w:iCs/>
        </w:rPr>
        <w:t xml:space="preserve">umenty </w:t>
      </w:r>
      <w:r w:rsidRPr="00F4353C">
        <w:rPr>
          <w:rFonts w:ascii="Arial" w:hAnsi="Arial" w:cs="Arial"/>
        </w:rPr>
        <w:t>sporządzone w języku innym niż polski, nie będą podlegały weryfikacji.</w:t>
      </w:r>
    </w:p>
    <w:p w:rsidR="00BD45CD" w:rsidRPr="00F4353C" w:rsidRDefault="00BD45CD" w:rsidP="00FD0518">
      <w:pPr>
        <w:pStyle w:val="Akapitzlist"/>
        <w:numPr>
          <w:ilvl w:val="1"/>
          <w:numId w:val="12"/>
        </w:numPr>
        <w:tabs>
          <w:tab w:val="num" w:pos="70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F4353C">
        <w:rPr>
          <w:rFonts w:ascii="Arial" w:hAnsi="Arial" w:cs="Arial"/>
        </w:rPr>
        <w:t xml:space="preserve">Wnioskodawca zobowiązany jest do wyboru w formularzu wniosku o dofinansowanie </w:t>
      </w:r>
      <w:r w:rsidRPr="00F4353C">
        <w:rPr>
          <w:rFonts w:ascii="Arial" w:hAnsi="Arial" w:cs="Arial"/>
        </w:rPr>
        <w:br/>
        <w:t xml:space="preserve">w polu C1.1 </w:t>
      </w:r>
      <w:r w:rsidR="00E36EE6" w:rsidRPr="00F4353C">
        <w:rPr>
          <w:rFonts w:ascii="Arial" w:hAnsi="Arial" w:cs="Arial"/>
        </w:rPr>
        <w:t>następując</w:t>
      </w:r>
      <w:r w:rsidR="00E36EE6">
        <w:rPr>
          <w:rFonts w:ascii="Arial" w:hAnsi="Arial" w:cs="Arial"/>
        </w:rPr>
        <w:t>ego</w:t>
      </w:r>
      <w:r w:rsidR="00E36EE6" w:rsidRPr="00F4353C">
        <w:rPr>
          <w:rFonts w:ascii="Arial" w:hAnsi="Arial" w:cs="Arial"/>
        </w:rPr>
        <w:t xml:space="preserve"> </w:t>
      </w:r>
      <w:r w:rsidRPr="00F4353C">
        <w:rPr>
          <w:rFonts w:ascii="Arial" w:hAnsi="Arial" w:cs="Arial"/>
        </w:rPr>
        <w:t>zakresu interwencji:</w:t>
      </w:r>
    </w:p>
    <w:p w:rsidR="00F4353C" w:rsidRPr="007568EC" w:rsidRDefault="00106412" w:rsidP="00F4353C">
      <w:pPr>
        <w:pStyle w:val="Akapitzlist"/>
        <w:numPr>
          <w:ilvl w:val="2"/>
          <w:numId w:val="12"/>
        </w:num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1701" w:hanging="992"/>
        <w:jc w:val="both"/>
        <w:rPr>
          <w:rFonts w:ascii="Arial" w:hAnsi="Arial" w:cs="Arial"/>
        </w:rPr>
      </w:pPr>
      <w:r w:rsidRPr="007568EC">
        <w:rPr>
          <w:rFonts w:ascii="Arial" w:hAnsi="Arial" w:cs="Arial"/>
        </w:rPr>
        <w:t xml:space="preserve">zakres dominujący – </w:t>
      </w:r>
      <w:r w:rsidR="00F4353C" w:rsidRPr="007568EC">
        <w:rPr>
          <w:rFonts w:ascii="Arial" w:hAnsi="Arial" w:cs="Arial"/>
        </w:rPr>
        <w:t>017 Gospodarowanie odpadami z gospodarstw domowych (w tym działania w zakresie: minimalizacji, segregacji, recyklingu)</w:t>
      </w:r>
    </w:p>
    <w:p w:rsidR="00BD45CD" w:rsidRPr="007568EC" w:rsidRDefault="00BD45CD" w:rsidP="00FD0518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120" w:after="120" w:line="360" w:lineRule="auto"/>
        <w:ind w:left="1701" w:hanging="992"/>
        <w:contextualSpacing w:val="0"/>
        <w:jc w:val="both"/>
        <w:rPr>
          <w:rFonts w:ascii="Arial" w:hAnsi="Arial" w:cs="Arial"/>
        </w:rPr>
      </w:pPr>
      <w:r w:rsidRPr="007568EC">
        <w:rPr>
          <w:rFonts w:ascii="Arial" w:hAnsi="Arial" w:cs="Arial"/>
        </w:rPr>
        <w:t xml:space="preserve">zakres uzupełniający – </w:t>
      </w:r>
      <w:r w:rsidR="00106412" w:rsidRPr="007568EC">
        <w:rPr>
          <w:rFonts w:ascii="Arial" w:hAnsi="Arial" w:cs="Arial"/>
        </w:rPr>
        <w:t>nie dotyczy.</w:t>
      </w:r>
    </w:p>
    <w:p w:rsidR="00EC7DB7" w:rsidRPr="00A65211" w:rsidRDefault="00EC7DB7" w:rsidP="00E532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triple" w:sz="4" w:space="0" w:color="FFC000"/>
          <w:left w:val="triple" w:sz="4" w:space="0" w:color="FFC000"/>
          <w:bottom w:val="triple" w:sz="4" w:space="0" w:color="FFC000"/>
          <w:right w:val="triple" w:sz="4" w:space="0" w:color="FFC000"/>
          <w:insideH w:val="triple" w:sz="4" w:space="0" w:color="FFC000"/>
          <w:insideV w:val="triple" w:sz="4" w:space="0" w:color="FFC000"/>
        </w:tblBorders>
        <w:tblLook w:val="00A0" w:firstRow="1" w:lastRow="0" w:firstColumn="1" w:lastColumn="0" w:noHBand="0" w:noVBand="0"/>
      </w:tblPr>
      <w:tblGrid>
        <w:gridCol w:w="9747"/>
      </w:tblGrid>
      <w:tr w:rsidR="00BD45CD" w:rsidRPr="00220EB3" w:rsidTr="000D2245">
        <w:trPr>
          <w:trHeight w:val="1017"/>
        </w:trPr>
        <w:tc>
          <w:tcPr>
            <w:tcW w:w="9747" w:type="dxa"/>
          </w:tcPr>
          <w:p w:rsidR="00BD45CD" w:rsidRPr="00220EB3" w:rsidRDefault="00BD45CD" w:rsidP="000D2245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20EB3">
              <w:rPr>
                <w:rFonts w:ascii="Arial" w:hAnsi="Arial" w:cs="Arial"/>
                <w:b/>
                <w:bCs/>
              </w:rPr>
              <w:t>Uwaga!</w:t>
            </w:r>
          </w:p>
          <w:p w:rsidR="00BD45CD" w:rsidRPr="00220EB3" w:rsidRDefault="00BD45CD" w:rsidP="000D2245">
            <w:pPr>
              <w:tabs>
                <w:tab w:val="center" w:pos="709"/>
                <w:tab w:val="right" w:pos="9072"/>
              </w:tabs>
              <w:spacing w:after="0" w:line="360" w:lineRule="auto"/>
              <w:ind w:left="284" w:right="284"/>
              <w:jc w:val="both"/>
              <w:rPr>
                <w:rFonts w:ascii="Arial" w:hAnsi="Arial" w:cs="Arial"/>
                <w:b/>
              </w:rPr>
            </w:pPr>
            <w:r w:rsidRPr="00220EB3">
              <w:rPr>
                <w:rFonts w:ascii="Arial" w:hAnsi="Arial" w:cs="Arial"/>
                <w:b/>
              </w:rPr>
              <w:t xml:space="preserve">W celu prawidłowego korzystania z systemu MEWA 2.0 oraz do prawidłowego </w:t>
            </w:r>
            <w:r w:rsidRPr="00220EB3">
              <w:rPr>
                <w:rFonts w:ascii="Arial" w:hAnsi="Arial" w:cs="Arial"/>
                <w:b/>
              </w:rPr>
              <w:br/>
              <w:t xml:space="preserve">złożenia wniosku o dofinansowanie, Wnioskodawca zobowiązany jest </w:t>
            </w:r>
            <w:r w:rsidRPr="00220EB3">
              <w:rPr>
                <w:rFonts w:ascii="Arial" w:hAnsi="Arial" w:cs="Arial"/>
                <w:b/>
              </w:rPr>
              <w:br/>
              <w:t>do zapoznania się z następującymi dokumentami:</w:t>
            </w:r>
          </w:p>
          <w:p w:rsidR="00BD45CD" w:rsidRPr="00220EB3" w:rsidRDefault="00BD45CD" w:rsidP="00FD0518">
            <w:pPr>
              <w:numPr>
                <w:ilvl w:val="0"/>
                <w:numId w:val="4"/>
              </w:numPr>
              <w:tabs>
                <w:tab w:val="center" w:pos="709"/>
                <w:tab w:val="right" w:pos="9072"/>
              </w:tabs>
              <w:spacing w:after="0" w:line="360" w:lineRule="auto"/>
              <w:ind w:left="1134"/>
              <w:contextualSpacing/>
              <w:jc w:val="both"/>
              <w:rPr>
                <w:rFonts w:ascii="Arial" w:hAnsi="Arial" w:cs="Arial"/>
                <w:b/>
              </w:rPr>
            </w:pPr>
            <w:r w:rsidRPr="00220EB3">
              <w:rPr>
                <w:rFonts w:ascii="Arial" w:hAnsi="Arial" w:cs="Arial"/>
                <w:b/>
              </w:rPr>
              <w:t>Regulaminem użytkowania systemu Mewa 2.0 w ramach RPO WM 2014-2020;</w:t>
            </w:r>
          </w:p>
          <w:p w:rsidR="00BD45CD" w:rsidRPr="00220EB3" w:rsidRDefault="00BD45CD" w:rsidP="00FD0518">
            <w:pPr>
              <w:numPr>
                <w:ilvl w:val="0"/>
                <w:numId w:val="4"/>
              </w:numPr>
              <w:tabs>
                <w:tab w:val="center" w:pos="709"/>
                <w:tab w:val="right" w:pos="9072"/>
              </w:tabs>
              <w:spacing w:after="240" w:line="360" w:lineRule="auto"/>
              <w:ind w:left="1134" w:hanging="357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220EB3">
              <w:rPr>
                <w:rFonts w:ascii="Arial" w:hAnsi="Arial" w:cs="Arial"/>
                <w:b/>
              </w:rPr>
              <w:t>Instrukcją użytkownika systemu MEWA 2.0 w ramach RPO WM 2014-2020.</w:t>
            </w:r>
          </w:p>
          <w:p w:rsidR="00BD45CD" w:rsidRPr="00220EB3" w:rsidRDefault="00BD45CD" w:rsidP="000D2245">
            <w:pPr>
              <w:tabs>
                <w:tab w:val="center" w:pos="709"/>
                <w:tab w:val="right" w:pos="9072"/>
              </w:tabs>
              <w:spacing w:after="0" w:line="360" w:lineRule="auto"/>
              <w:ind w:left="1134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BE1D04" w:rsidRDefault="00BE1D04" w:rsidP="00022650">
      <w:pPr>
        <w:tabs>
          <w:tab w:val="center" w:pos="709"/>
          <w:tab w:val="right" w:pos="9072"/>
        </w:tabs>
        <w:spacing w:afterLines="60" w:after="144" w:line="360" w:lineRule="auto"/>
        <w:contextualSpacing/>
        <w:jc w:val="both"/>
        <w:rPr>
          <w:rFonts w:ascii="Arial" w:hAnsi="Arial" w:cs="Arial"/>
        </w:rPr>
      </w:pPr>
    </w:p>
    <w:p w:rsidR="00BE1D04" w:rsidRDefault="00BE1D04" w:rsidP="00022650">
      <w:pPr>
        <w:tabs>
          <w:tab w:val="center" w:pos="709"/>
          <w:tab w:val="right" w:pos="9072"/>
        </w:tabs>
        <w:spacing w:afterLines="60" w:after="144" w:line="360" w:lineRule="auto"/>
        <w:contextualSpacing/>
        <w:jc w:val="both"/>
        <w:rPr>
          <w:rFonts w:ascii="Arial" w:hAnsi="Arial" w:cs="Arial"/>
        </w:rPr>
      </w:pPr>
    </w:p>
    <w:p w:rsidR="00BD45CD" w:rsidRPr="00220EB3" w:rsidRDefault="00BD45CD" w:rsidP="00FD0518">
      <w:pPr>
        <w:pStyle w:val="Akapitzlist"/>
        <w:numPr>
          <w:ilvl w:val="1"/>
          <w:numId w:val="12"/>
        </w:numPr>
        <w:tabs>
          <w:tab w:val="num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20EB3">
        <w:rPr>
          <w:rFonts w:ascii="Arial" w:hAnsi="Arial" w:cs="Arial"/>
        </w:rPr>
        <w:lastRenderedPageBreak/>
        <w:t xml:space="preserve">W przypadku wystąpienia błędów w systemie MEWA 2.0 uniemożliwiających złożenie wniosku o dofinansowanie, MJWPU zamieści w </w:t>
      </w:r>
      <w:r w:rsidR="005A7A5B" w:rsidRPr="00220EB3">
        <w:rPr>
          <w:rFonts w:ascii="Arial" w:hAnsi="Arial" w:cs="Arial"/>
        </w:rPr>
        <w:t>serwisie</w:t>
      </w:r>
      <w:r w:rsidRPr="00220EB3">
        <w:rPr>
          <w:rFonts w:ascii="Arial" w:hAnsi="Arial" w:cs="Arial"/>
        </w:rPr>
        <w:t xml:space="preserve"> RPO WM zasady dotyczące dalszego postępowania.</w:t>
      </w:r>
    </w:p>
    <w:p w:rsidR="0013395C" w:rsidRPr="00A65211" w:rsidRDefault="0013395C" w:rsidP="00E40ED8">
      <w:pPr>
        <w:pStyle w:val="Akapitzlist"/>
        <w:autoSpaceDE w:val="0"/>
        <w:autoSpaceDN w:val="0"/>
        <w:adjustRightInd w:val="0"/>
        <w:spacing w:after="0" w:line="360" w:lineRule="auto"/>
        <w:ind w:left="357"/>
        <w:contextualSpacing w:val="0"/>
        <w:jc w:val="both"/>
        <w:rPr>
          <w:rFonts w:ascii="Arial" w:hAnsi="Arial" w:cs="Arial"/>
        </w:rPr>
      </w:pPr>
    </w:p>
    <w:p w:rsidR="00DA1586" w:rsidRPr="00A65211" w:rsidRDefault="00E6358A" w:rsidP="00A65211">
      <w:pPr>
        <w:pStyle w:val="Akapitzlist"/>
        <w:keepNext/>
        <w:autoSpaceDE w:val="0"/>
        <w:autoSpaceDN w:val="0"/>
        <w:adjustRightInd w:val="0"/>
        <w:spacing w:after="0" w:line="360" w:lineRule="auto"/>
        <w:ind w:left="357"/>
        <w:contextualSpacing w:val="0"/>
        <w:jc w:val="both"/>
        <w:rPr>
          <w:rFonts w:ascii="Arial" w:hAnsi="Arial" w:cs="Arial"/>
        </w:rPr>
      </w:pPr>
      <w:r w:rsidRPr="00A65211">
        <w:rPr>
          <w:rFonts w:ascii="Arial" w:hAnsi="Arial" w:cs="Arial"/>
          <w:noProof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161290</wp:posOffset>
            </wp:positionV>
            <wp:extent cx="6060440" cy="1128395"/>
            <wp:effectExtent l="1905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40" cy="112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45CD" w:rsidRPr="00A65211" w:rsidRDefault="00BD45CD" w:rsidP="00A65211">
      <w:pPr>
        <w:pStyle w:val="Nagwekspisutreci"/>
        <w:keepNext/>
        <w:jc w:val="center"/>
        <w:outlineLvl w:val="0"/>
        <w:rPr>
          <w:rFonts w:ascii="Arial" w:hAnsi="Arial" w:cs="Arial"/>
          <w:sz w:val="22"/>
          <w:szCs w:val="22"/>
        </w:rPr>
      </w:pPr>
      <w:bookmarkStart w:id="12" w:name="_Toc442096001"/>
      <w:r w:rsidRPr="00A65211">
        <w:rPr>
          <w:rFonts w:ascii="Arial" w:hAnsi="Arial" w:cs="Arial"/>
          <w:sz w:val="22"/>
          <w:szCs w:val="22"/>
        </w:rPr>
        <w:t>9.</w:t>
      </w:r>
      <w:r w:rsidR="0013395C" w:rsidRPr="00A65211">
        <w:rPr>
          <w:rFonts w:ascii="Arial" w:hAnsi="Arial" w:cs="Arial"/>
          <w:sz w:val="22"/>
          <w:szCs w:val="22"/>
        </w:rPr>
        <w:br/>
      </w:r>
      <w:r w:rsidRPr="00A65211">
        <w:rPr>
          <w:rFonts w:ascii="Arial" w:hAnsi="Arial" w:cs="Arial"/>
          <w:spacing w:val="20"/>
          <w:sz w:val="22"/>
          <w:szCs w:val="22"/>
        </w:rPr>
        <w:t>OCENA WNIOSKÓW O DOFINANSOWANIE</w:t>
      </w:r>
      <w:bookmarkEnd w:id="12"/>
    </w:p>
    <w:p w:rsidR="00BD45CD" w:rsidRPr="00A65211" w:rsidRDefault="00BD45CD" w:rsidP="00A65211">
      <w:pPr>
        <w:pStyle w:val="Tekstpodstawowy3"/>
        <w:keepNext/>
        <w:tabs>
          <w:tab w:val="left" w:pos="3290"/>
        </w:tabs>
        <w:spacing w:before="120" w:line="360" w:lineRule="auto"/>
        <w:ind w:left="397"/>
        <w:jc w:val="center"/>
        <w:rPr>
          <w:rFonts w:ascii="Arial" w:hAnsi="Arial" w:cs="Arial"/>
          <w:b/>
          <w:sz w:val="22"/>
          <w:szCs w:val="22"/>
        </w:rPr>
      </w:pPr>
    </w:p>
    <w:p w:rsidR="00BD45CD" w:rsidRPr="00A65211" w:rsidRDefault="00BD45CD" w:rsidP="00A65211">
      <w:pPr>
        <w:pStyle w:val="Tekstpodstawowy3"/>
        <w:keepNext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BD45CD" w:rsidRPr="00220EB3" w:rsidRDefault="00BD45CD" w:rsidP="00A65211">
      <w:pPr>
        <w:pStyle w:val="Tekstpodstawowy3"/>
        <w:keepNext/>
        <w:numPr>
          <w:ilvl w:val="1"/>
          <w:numId w:val="13"/>
        </w:numPr>
        <w:spacing w:before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 xml:space="preserve">Złożone </w:t>
      </w:r>
      <w:r w:rsidRPr="00220EB3">
        <w:rPr>
          <w:rFonts w:ascii="Arial" w:hAnsi="Arial" w:cs="Arial"/>
          <w:iCs/>
          <w:sz w:val="22"/>
          <w:szCs w:val="22"/>
        </w:rPr>
        <w:t>wnioski o dofinansowanie</w:t>
      </w:r>
      <w:r w:rsidRPr="00220EB3">
        <w:rPr>
          <w:rFonts w:ascii="Arial" w:hAnsi="Arial" w:cs="Arial"/>
          <w:sz w:val="22"/>
          <w:szCs w:val="22"/>
        </w:rPr>
        <w:t xml:space="preserve"> podlegają ocenie formalnej i merytorycznej, zgodnie </w:t>
      </w:r>
      <w:r w:rsidRPr="00220EB3">
        <w:rPr>
          <w:rFonts w:ascii="Arial" w:hAnsi="Arial" w:cs="Arial"/>
          <w:sz w:val="22"/>
          <w:szCs w:val="22"/>
        </w:rPr>
        <w:br/>
        <w:t>z zapisami obowiązującej wersji Uszczegółowienia RPO WM. Zasady przeprow</w:t>
      </w:r>
      <w:r w:rsidR="00E502B5">
        <w:rPr>
          <w:rFonts w:ascii="Arial" w:hAnsi="Arial" w:cs="Arial"/>
          <w:sz w:val="22"/>
          <w:szCs w:val="22"/>
        </w:rPr>
        <w:t>adzania oceny wniosków określa r</w:t>
      </w:r>
      <w:r w:rsidRPr="00220EB3">
        <w:rPr>
          <w:rFonts w:ascii="Arial" w:hAnsi="Arial" w:cs="Arial"/>
          <w:sz w:val="22"/>
          <w:szCs w:val="22"/>
        </w:rPr>
        <w:t>egulamin KOP</w:t>
      </w:r>
      <w:r w:rsidR="00E502B5">
        <w:rPr>
          <w:rFonts w:ascii="Arial" w:hAnsi="Arial" w:cs="Arial"/>
          <w:sz w:val="22"/>
          <w:szCs w:val="22"/>
        </w:rPr>
        <w:t xml:space="preserve"> oceny formalnej oraz r</w:t>
      </w:r>
      <w:r w:rsidR="00476AF5" w:rsidRPr="00220EB3">
        <w:rPr>
          <w:rFonts w:ascii="Arial" w:hAnsi="Arial" w:cs="Arial"/>
          <w:sz w:val="22"/>
          <w:szCs w:val="22"/>
        </w:rPr>
        <w:t>egulamin KOP oceny merytorycznej</w:t>
      </w:r>
      <w:r w:rsidRPr="00220EB3">
        <w:rPr>
          <w:rFonts w:ascii="Arial" w:hAnsi="Arial" w:cs="Arial"/>
          <w:sz w:val="22"/>
          <w:szCs w:val="22"/>
        </w:rPr>
        <w:t>, dołączon</w:t>
      </w:r>
      <w:r w:rsidR="00E36EE6">
        <w:rPr>
          <w:rFonts w:ascii="Arial" w:hAnsi="Arial" w:cs="Arial"/>
          <w:sz w:val="22"/>
          <w:szCs w:val="22"/>
        </w:rPr>
        <w:t>e</w:t>
      </w:r>
      <w:r w:rsidRPr="00220EB3">
        <w:rPr>
          <w:rFonts w:ascii="Arial" w:hAnsi="Arial" w:cs="Arial"/>
          <w:sz w:val="22"/>
          <w:szCs w:val="22"/>
        </w:rPr>
        <w:t xml:space="preserve"> do niniejszego regulaminu.</w:t>
      </w:r>
    </w:p>
    <w:p w:rsidR="00BD45CD" w:rsidRPr="00220EB3" w:rsidRDefault="00BD45CD" w:rsidP="00FD0518">
      <w:pPr>
        <w:pStyle w:val="Tekstpodstawowy3"/>
        <w:numPr>
          <w:ilvl w:val="1"/>
          <w:numId w:val="13"/>
        </w:numPr>
        <w:spacing w:before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Ocena wniosków prowadzona jest w oparciu o kryteria wyboru projektów, będące załącznikiem do niniejszego regulaminu.</w:t>
      </w:r>
    </w:p>
    <w:p w:rsidR="00BD45CD" w:rsidRPr="00220EB3" w:rsidRDefault="00BD45CD" w:rsidP="00737054">
      <w:pPr>
        <w:pStyle w:val="Tekstpodstawowy3"/>
        <w:spacing w:before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bCs/>
          <w:sz w:val="22"/>
          <w:szCs w:val="22"/>
        </w:rPr>
        <w:t>Systematyka stosowanyc</w:t>
      </w:r>
      <w:r w:rsidRPr="00220EB3">
        <w:rPr>
          <w:rFonts w:ascii="Arial" w:hAnsi="Arial" w:cs="Arial"/>
          <w:sz w:val="22"/>
          <w:szCs w:val="22"/>
        </w:rPr>
        <w:t>h kryteriów:</w:t>
      </w:r>
    </w:p>
    <w:p w:rsidR="00BD45CD" w:rsidRPr="00220EB3" w:rsidRDefault="00BD45CD" w:rsidP="00FD0518">
      <w:pPr>
        <w:pStyle w:val="Akapitzlist"/>
        <w:numPr>
          <w:ilvl w:val="2"/>
          <w:numId w:val="14"/>
        </w:numPr>
        <w:spacing w:before="120" w:after="120" w:line="360" w:lineRule="auto"/>
        <w:jc w:val="both"/>
        <w:rPr>
          <w:rFonts w:ascii="Arial" w:hAnsi="Arial" w:cs="Arial"/>
        </w:rPr>
      </w:pPr>
      <w:r w:rsidRPr="00220EB3">
        <w:rPr>
          <w:rFonts w:ascii="Arial" w:hAnsi="Arial" w:cs="Arial"/>
        </w:rPr>
        <w:t>kryteria formalne  – 0/1, ocena KOP -  pracownik IOK, etap oceny formalnej;</w:t>
      </w:r>
    </w:p>
    <w:p w:rsidR="00BD45CD" w:rsidRPr="00220EB3" w:rsidRDefault="00BD45CD" w:rsidP="00FD0518">
      <w:pPr>
        <w:pStyle w:val="Akapitzlist"/>
        <w:numPr>
          <w:ilvl w:val="2"/>
          <w:numId w:val="14"/>
        </w:numPr>
        <w:spacing w:before="120" w:after="120" w:line="360" w:lineRule="auto"/>
        <w:jc w:val="both"/>
        <w:rPr>
          <w:rFonts w:ascii="Arial" w:hAnsi="Arial" w:cs="Arial"/>
        </w:rPr>
      </w:pPr>
      <w:r w:rsidRPr="00220EB3">
        <w:rPr>
          <w:rFonts w:ascii="Arial" w:hAnsi="Arial" w:cs="Arial"/>
        </w:rPr>
        <w:t>kryteria dostępu – 0/1, ocena KOP -  pracownik IOK, etap oceny formalnej;</w:t>
      </w:r>
    </w:p>
    <w:p w:rsidR="00BD45CD" w:rsidRPr="00220EB3" w:rsidRDefault="00BD45CD" w:rsidP="00FD0518">
      <w:pPr>
        <w:pStyle w:val="Akapitzlist"/>
        <w:numPr>
          <w:ilvl w:val="2"/>
          <w:numId w:val="14"/>
        </w:numPr>
        <w:spacing w:before="120" w:after="120" w:line="360" w:lineRule="auto"/>
        <w:jc w:val="both"/>
        <w:rPr>
          <w:rFonts w:ascii="Arial" w:hAnsi="Arial" w:cs="Arial"/>
        </w:rPr>
      </w:pPr>
      <w:r w:rsidRPr="00220EB3">
        <w:rPr>
          <w:rFonts w:ascii="Arial" w:hAnsi="Arial" w:cs="Arial"/>
        </w:rPr>
        <w:t>kryteria merytoryczne ogólne – 0/1, ocena KOP – ekspert, etap oceny merytorycznej;</w:t>
      </w:r>
    </w:p>
    <w:p w:rsidR="00BD45CD" w:rsidRPr="00220EB3" w:rsidRDefault="00BD45CD" w:rsidP="00FD0518">
      <w:pPr>
        <w:pStyle w:val="Akapitzlist"/>
        <w:numPr>
          <w:ilvl w:val="2"/>
          <w:numId w:val="14"/>
        </w:numPr>
        <w:spacing w:before="120" w:after="120" w:line="360" w:lineRule="auto"/>
        <w:jc w:val="both"/>
        <w:rPr>
          <w:rFonts w:ascii="Arial" w:hAnsi="Arial" w:cs="Arial"/>
        </w:rPr>
      </w:pPr>
      <w:r w:rsidRPr="00220EB3">
        <w:rPr>
          <w:rFonts w:ascii="Arial" w:hAnsi="Arial" w:cs="Arial"/>
        </w:rPr>
        <w:t>kryteria merytoryczne szczegółowe - punktowe, ocena KOP – ekspert, etap oceny merytorycznej.</w:t>
      </w:r>
    </w:p>
    <w:p w:rsidR="00BD45CD" w:rsidRPr="00220EB3" w:rsidRDefault="00BD45CD" w:rsidP="00FD0518">
      <w:pPr>
        <w:pStyle w:val="Tekstpodstawowy3"/>
        <w:numPr>
          <w:ilvl w:val="1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Ocena 0/1 oznacza, że niespełnienie któregokolwiek z wymaganych kryteriów wyklucza projekt z dalszej oceny.</w:t>
      </w:r>
    </w:p>
    <w:p w:rsidR="00BD45CD" w:rsidRPr="00220EB3" w:rsidRDefault="00BD45CD" w:rsidP="00FD0518">
      <w:pPr>
        <w:pStyle w:val="Tekstpodstawowy3"/>
        <w:numPr>
          <w:ilvl w:val="1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Przyjmuje się, że projekt spełnia kryteria merytoryczne punktowe w sytuacji gdy suma punkt</w:t>
      </w:r>
      <w:r w:rsidR="00E502B5">
        <w:rPr>
          <w:rFonts w:ascii="Arial" w:hAnsi="Arial" w:cs="Arial"/>
          <w:sz w:val="22"/>
          <w:szCs w:val="22"/>
        </w:rPr>
        <w:t xml:space="preserve">ów uzyskanych podczas oceny </w:t>
      </w:r>
      <w:r w:rsidRPr="00220EB3">
        <w:rPr>
          <w:rFonts w:ascii="Arial" w:hAnsi="Arial" w:cs="Arial"/>
          <w:sz w:val="22"/>
          <w:szCs w:val="22"/>
        </w:rPr>
        <w:t>kryteriów</w:t>
      </w:r>
      <w:r w:rsidR="00E502B5">
        <w:rPr>
          <w:rFonts w:ascii="Arial" w:hAnsi="Arial" w:cs="Arial"/>
          <w:sz w:val="22"/>
          <w:szCs w:val="22"/>
        </w:rPr>
        <w:t xml:space="preserve"> merytorycznych</w:t>
      </w:r>
      <w:r w:rsidRPr="00220EB3">
        <w:rPr>
          <w:rFonts w:ascii="Arial" w:hAnsi="Arial" w:cs="Arial"/>
          <w:sz w:val="22"/>
          <w:szCs w:val="22"/>
        </w:rPr>
        <w:t xml:space="preserve"> stanowi co najmniej 60% maksymalnej możliwej do uzyskania liczby punktów. </w:t>
      </w:r>
    </w:p>
    <w:p w:rsidR="00D47266" w:rsidRPr="00B3473D" w:rsidRDefault="00D47266" w:rsidP="00D4726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triple" w:sz="4" w:space="0" w:color="FFC000"/>
          <w:left w:val="triple" w:sz="4" w:space="0" w:color="FFC000"/>
          <w:bottom w:val="triple" w:sz="4" w:space="0" w:color="FFC000"/>
          <w:right w:val="triple" w:sz="4" w:space="0" w:color="FFC000"/>
          <w:insideH w:val="triple" w:sz="4" w:space="0" w:color="FFC000"/>
          <w:insideV w:val="triple" w:sz="4" w:space="0" w:color="FFC000"/>
        </w:tblBorders>
        <w:tblLook w:val="00A0" w:firstRow="1" w:lastRow="0" w:firstColumn="1" w:lastColumn="0" w:noHBand="0" w:noVBand="0"/>
      </w:tblPr>
      <w:tblGrid>
        <w:gridCol w:w="9639"/>
      </w:tblGrid>
      <w:tr w:rsidR="00D47266" w:rsidRPr="00A65211" w:rsidTr="001424B3">
        <w:trPr>
          <w:trHeight w:val="1017"/>
        </w:trPr>
        <w:tc>
          <w:tcPr>
            <w:tcW w:w="9639" w:type="dxa"/>
          </w:tcPr>
          <w:p w:rsidR="00D47266" w:rsidRPr="00A65211" w:rsidRDefault="00D47266" w:rsidP="0013395C">
            <w:pPr>
              <w:tabs>
                <w:tab w:val="center" w:pos="709"/>
                <w:tab w:val="right" w:pos="9072"/>
              </w:tabs>
              <w:spacing w:before="240" w:after="240"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D47266" w:rsidRPr="00A65211" w:rsidRDefault="00D47266" w:rsidP="001424B3">
            <w:pPr>
              <w:tabs>
                <w:tab w:val="center" w:pos="709"/>
                <w:tab w:val="right" w:pos="9072"/>
              </w:tabs>
              <w:spacing w:before="240" w:after="240" w:line="360" w:lineRule="auto"/>
              <w:ind w:right="317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65211">
              <w:rPr>
                <w:rFonts w:ascii="Arial" w:hAnsi="Arial" w:cs="Arial"/>
                <w:b/>
                <w:bCs/>
              </w:rPr>
              <w:t>UWAGA</w:t>
            </w:r>
          </w:p>
          <w:p w:rsidR="00D47266" w:rsidRPr="00A65211" w:rsidRDefault="00D47266" w:rsidP="001424B3">
            <w:pPr>
              <w:pStyle w:val="Tekstpodstawowy3"/>
              <w:numPr>
                <w:ilvl w:val="1"/>
                <w:numId w:val="13"/>
              </w:numPr>
              <w:spacing w:before="120" w:line="360" w:lineRule="auto"/>
              <w:ind w:righ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211">
              <w:rPr>
                <w:rFonts w:ascii="Arial" w:hAnsi="Arial" w:cs="Arial"/>
                <w:sz w:val="22"/>
                <w:szCs w:val="22"/>
              </w:rPr>
              <w:t>W ramach kryterium „Zgodność z regulaminem konkursu” na etapie oceny formalnej weryfikacji podlegają w szczególności:</w:t>
            </w:r>
          </w:p>
          <w:p w:rsidR="00331ED8" w:rsidRPr="00A65211" w:rsidRDefault="00331ED8" w:rsidP="001424B3">
            <w:pPr>
              <w:pStyle w:val="Tekstpodstawowy3"/>
              <w:numPr>
                <w:ilvl w:val="2"/>
                <w:numId w:val="13"/>
              </w:numPr>
              <w:spacing w:before="120" w:line="360" w:lineRule="auto"/>
              <w:ind w:left="1560" w:right="317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211">
              <w:rPr>
                <w:rFonts w:ascii="Arial" w:hAnsi="Arial" w:cs="Arial"/>
                <w:sz w:val="22"/>
                <w:szCs w:val="22"/>
              </w:rPr>
              <w:lastRenderedPageBreak/>
              <w:t>czy wnioskodawca złożył wszystkie wymagane oświadczenia znajdujące się we wniosku o dofinansowanie</w:t>
            </w:r>
            <w:r w:rsidRPr="00A65211">
              <w:rPr>
                <w:rFonts w:ascii="Arial" w:hAnsi="Arial" w:cs="Arial"/>
                <w:iCs/>
                <w:sz w:val="22"/>
                <w:szCs w:val="22"/>
              </w:rPr>
              <w:t>;</w:t>
            </w:r>
          </w:p>
          <w:p w:rsidR="00331ED8" w:rsidRPr="00A65211" w:rsidRDefault="00331ED8" w:rsidP="001424B3">
            <w:pPr>
              <w:pStyle w:val="Tekstpodstawowy3"/>
              <w:numPr>
                <w:ilvl w:val="2"/>
                <w:numId w:val="13"/>
              </w:numPr>
              <w:spacing w:before="120" w:line="360" w:lineRule="auto"/>
              <w:ind w:left="1560" w:right="317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211">
              <w:rPr>
                <w:rFonts w:ascii="Arial" w:hAnsi="Arial" w:cs="Arial"/>
                <w:sz w:val="22"/>
                <w:szCs w:val="22"/>
              </w:rPr>
              <w:t>czy okres realizacji projektu jest zgodny z regulaminem konkursu;</w:t>
            </w:r>
          </w:p>
          <w:p w:rsidR="00331ED8" w:rsidRPr="00A65211" w:rsidRDefault="00331ED8" w:rsidP="001424B3">
            <w:pPr>
              <w:pStyle w:val="Tekstpodstawowy3"/>
              <w:numPr>
                <w:ilvl w:val="2"/>
                <w:numId w:val="13"/>
              </w:numPr>
              <w:spacing w:before="120" w:line="360" w:lineRule="auto"/>
              <w:ind w:left="1560" w:right="317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211">
              <w:rPr>
                <w:rFonts w:ascii="Arial" w:hAnsi="Arial" w:cs="Arial"/>
                <w:sz w:val="22"/>
                <w:szCs w:val="22"/>
              </w:rPr>
              <w:t>czy na etapie uzupełnienia wniosku o dofinansowanie nie została wprowadzona istotna modyfikacja;</w:t>
            </w:r>
          </w:p>
          <w:p w:rsidR="00331ED8" w:rsidRPr="00A65211" w:rsidRDefault="00331ED8" w:rsidP="001424B3">
            <w:pPr>
              <w:pStyle w:val="Tekstpodstawowy3"/>
              <w:numPr>
                <w:ilvl w:val="2"/>
                <w:numId w:val="13"/>
              </w:numPr>
              <w:spacing w:before="120" w:line="360" w:lineRule="auto"/>
              <w:ind w:left="1560" w:right="317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211">
              <w:rPr>
                <w:rFonts w:ascii="Arial" w:hAnsi="Arial" w:cs="Arial"/>
                <w:sz w:val="22"/>
                <w:szCs w:val="22"/>
              </w:rPr>
              <w:t>czy wnioskodawca wybrał wszystkie wskaźniki i określił ich wartości docelowe (nawet jeśli miałyby przyjąć wartość „0”);</w:t>
            </w:r>
          </w:p>
          <w:p w:rsidR="00331ED8" w:rsidRPr="00A65211" w:rsidRDefault="00331ED8" w:rsidP="001424B3">
            <w:pPr>
              <w:pStyle w:val="Tekstpodstawowy3"/>
              <w:numPr>
                <w:ilvl w:val="2"/>
                <w:numId w:val="13"/>
              </w:numPr>
              <w:spacing w:before="120" w:line="360" w:lineRule="auto"/>
              <w:ind w:left="1560" w:right="317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211">
              <w:rPr>
                <w:rFonts w:ascii="Arial" w:hAnsi="Arial" w:cs="Arial"/>
                <w:sz w:val="22"/>
                <w:szCs w:val="22"/>
              </w:rPr>
              <w:t xml:space="preserve">czy wnioskodawca nie złożył więcej niż jednego wniosku o dofinansowanie, </w:t>
            </w:r>
            <w:r w:rsidRPr="00A65211">
              <w:rPr>
                <w:rFonts w:ascii="Arial" w:hAnsi="Arial" w:cs="Arial"/>
                <w:sz w:val="22"/>
                <w:szCs w:val="22"/>
              </w:rPr>
              <w:br/>
              <w:t>z pominięciem wniosków już wycofanych;</w:t>
            </w:r>
          </w:p>
          <w:p w:rsidR="00331ED8" w:rsidRPr="00A65211" w:rsidRDefault="00331ED8" w:rsidP="001424B3">
            <w:pPr>
              <w:pStyle w:val="Tekstpodstawowy3"/>
              <w:numPr>
                <w:ilvl w:val="2"/>
                <w:numId w:val="13"/>
              </w:numPr>
              <w:spacing w:before="120" w:line="360" w:lineRule="auto"/>
              <w:ind w:left="1560" w:right="317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211">
              <w:rPr>
                <w:rFonts w:ascii="Arial" w:hAnsi="Arial" w:cs="Arial"/>
                <w:sz w:val="22"/>
                <w:szCs w:val="22"/>
              </w:rPr>
              <w:t>czy wnioskodawca uwzględnił limity zawarte w rozdziale 5 regulaminu - „Intensywność wsparcia i finansowanie projektów”;</w:t>
            </w:r>
          </w:p>
          <w:p w:rsidR="00331ED8" w:rsidRPr="00A65211" w:rsidRDefault="00331ED8" w:rsidP="001424B3">
            <w:pPr>
              <w:pStyle w:val="Tekstpodstawowy3"/>
              <w:numPr>
                <w:ilvl w:val="2"/>
                <w:numId w:val="13"/>
              </w:numPr>
              <w:spacing w:before="120" w:line="360" w:lineRule="auto"/>
              <w:ind w:left="1560" w:right="317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211">
              <w:rPr>
                <w:rFonts w:ascii="Arial" w:hAnsi="Arial" w:cs="Arial"/>
                <w:sz w:val="22"/>
                <w:szCs w:val="22"/>
              </w:rPr>
              <w:t>czy w przypadku projektów realizowanych w partnerstwie, partnerstwo jest zgodne z 7 rozdziałem regulaminu - „Partnerstwo w projekcie”</w:t>
            </w:r>
            <w:r w:rsidR="005969CC" w:rsidRPr="00A65211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1E74D6" w:rsidRPr="00A65211" w:rsidRDefault="00FA060B" w:rsidP="001424B3">
            <w:pPr>
              <w:pStyle w:val="Tekstpodstawowy3"/>
              <w:numPr>
                <w:ilvl w:val="2"/>
                <w:numId w:val="13"/>
              </w:numPr>
              <w:spacing w:before="120" w:line="360" w:lineRule="auto"/>
              <w:ind w:left="1560" w:right="317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211">
              <w:rPr>
                <w:rFonts w:ascii="Arial" w:hAnsi="Arial" w:cs="Arial"/>
                <w:sz w:val="22"/>
                <w:szCs w:val="22"/>
              </w:rPr>
              <w:t xml:space="preserve">czy wniosek o dofinansowanie wraz z załącznikami został złożony zgodnie </w:t>
            </w:r>
            <w:r w:rsidR="001424B3" w:rsidRPr="00A65211">
              <w:rPr>
                <w:rFonts w:ascii="Arial" w:hAnsi="Arial" w:cs="Arial"/>
                <w:sz w:val="22"/>
                <w:szCs w:val="22"/>
              </w:rPr>
              <w:br/>
            </w:r>
            <w:r w:rsidRPr="00A65211">
              <w:rPr>
                <w:rFonts w:ascii="Arial" w:hAnsi="Arial" w:cs="Arial"/>
                <w:sz w:val="22"/>
                <w:szCs w:val="22"/>
              </w:rPr>
              <w:t xml:space="preserve">z zasadami </w:t>
            </w:r>
            <w:r w:rsidR="001E74D6" w:rsidRPr="00A65211">
              <w:rPr>
                <w:rFonts w:ascii="Arial" w:hAnsi="Arial" w:cs="Arial"/>
                <w:sz w:val="22"/>
                <w:szCs w:val="22"/>
              </w:rPr>
              <w:t xml:space="preserve">opisanymi w rozdziale </w:t>
            </w:r>
            <w:r w:rsidR="00044827" w:rsidRPr="00A65211">
              <w:rPr>
                <w:rFonts w:ascii="Arial" w:hAnsi="Arial" w:cs="Arial"/>
                <w:sz w:val="22"/>
                <w:szCs w:val="22"/>
              </w:rPr>
              <w:t>8</w:t>
            </w:r>
            <w:r w:rsidRPr="00A65211">
              <w:rPr>
                <w:rFonts w:ascii="Arial" w:hAnsi="Arial" w:cs="Arial"/>
                <w:sz w:val="22"/>
                <w:szCs w:val="22"/>
              </w:rPr>
              <w:t xml:space="preserve"> „Zasady wypełniania i składania wniosków</w:t>
            </w:r>
            <w:r w:rsidR="00D3374B" w:rsidRPr="00A65211">
              <w:rPr>
                <w:rFonts w:ascii="Arial" w:hAnsi="Arial" w:cs="Arial"/>
                <w:sz w:val="22"/>
                <w:szCs w:val="22"/>
              </w:rPr>
              <w:t>”</w:t>
            </w:r>
            <w:r w:rsidR="005969CC" w:rsidRPr="00A65211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DA1586" w:rsidRPr="00A65211" w:rsidRDefault="000F430B" w:rsidP="001424B3">
            <w:pPr>
              <w:pStyle w:val="Tekstpodstawowy3"/>
              <w:numPr>
                <w:ilvl w:val="2"/>
                <w:numId w:val="13"/>
              </w:numPr>
              <w:spacing w:before="120" w:line="360" w:lineRule="auto"/>
              <w:ind w:left="1560" w:right="317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211">
              <w:rPr>
                <w:rFonts w:ascii="Arial" w:hAnsi="Arial" w:cs="Arial"/>
                <w:sz w:val="22"/>
                <w:szCs w:val="22"/>
              </w:rPr>
              <w:t>czy wnioskodawca zapewnił, że w ramach  projektu zastosowano  mechanizmy uwzględniające wszystkich użytkowników zgodne z zasadami projektowania uniwersalnego</w:t>
            </w:r>
            <w:r w:rsidR="00DA1586" w:rsidRPr="00A6521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47266" w:rsidRPr="00A65211" w:rsidRDefault="00D47266" w:rsidP="001E74D6">
            <w:pPr>
              <w:tabs>
                <w:tab w:val="center" w:pos="709"/>
                <w:tab w:val="right" w:pos="9072"/>
              </w:tabs>
              <w:spacing w:after="240" w:line="360" w:lineRule="auto"/>
              <w:ind w:left="1134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BE1D04" w:rsidRDefault="00BE1D04" w:rsidP="00022650">
      <w:pPr>
        <w:tabs>
          <w:tab w:val="center" w:pos="709"/>
          <w:tab w:val="right" w:pos="9072"/>
        </w:tabs>
        <w:spacing w:afterLines="60" w:after="144" w:line="360" w:lineRule="auto"/>
        <w:contextualSpacing/>
        <w:jc w:val="both"/>
        <w:rPr>
          <w:rFonts w:ascii="Arial" w:hAnsi="Arial" w:cs="Arial"/>
        </w:rPr>
      </w:pPr>
    </w:p>
    <w:p w:rsidR="00BD45CD" w:rsidRPr="00220EB3" w:rsidRDefault="00BD45CD" w:rsidP="00FD0518">
      <w:pPr>
        <w:pStyle w:val="Tekstpodstawowy3"/>
        <w:numPr>
          <w:ilvl w:val="1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Na każdym etapie oceny wnioskodawca ma możliwość uzupełnienia braków oraz poprawy oczywistych omyłek zgodnie z art. 43 ustawy.</w:t>
      </w:r>
      <w:r w:rsidRPr="00220EB3">
        <w:rPr>
          <w:rFonts w:ascii="Arial" w:hAnsi="Arial" w:cs="Arial"/>
          <w:bCs/>
          <w:sz w:val="22"/>
          <w:szCs w:val="22"/>
        </w:rPr>
        <w:t xml:space="preserve"> Uzupełnienie wniosku o dofinansowanie projektu lub poprawienie w nim oczywistej omyłki nie może prowadzić do jego istotnej modyfikacji</w:t>
      </w:r>
      <w:r w:rsidRPr="00220EB3">
        <w:rPr>
          <w:rFonts w:ascii="Arial" w:hAnsi="Arial" w:cs="Arial"/>
          <w:sz w:val="22"/>
          <w:szCs w:val="22"/>
        </w:rPr>
        <w:t>.</w:t>
      </w:r>
    </w:p>
    <w:p w:rsidR="00BD45CD" w:rsidRPr="00220EB3" w:rsidRDefault="00BD45CD" w:rsidP="00FD0518">
      <w:pPr>
        <w:pStyle w:val="Tekstpodstawowy3"/>
        <w:numPr>
          <w:ilvl w:val="1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bCs/>
          <w:sz w:val="22"/>
          <w:szCs w:val="22"/>
        </w:rPr>
        <w:t>Ocena formalna</w:t>
      </w:r>
      <w:r w:rsidRPr="00220EB3">
        <w:rPr>
          <w:rFonts w:ascii="Arial" w:hAnsi="Arial" w:cs="Arial"/>
          <w:sz w:val="22"/>
          <w:szCs w:val="22"/>
        </w:rPr>
        <w:t xml:space="preserve"> </w:t>
      </w:r>
      <w:r w:rsidRPr="00220EB3">
        <w:rPr>
          <w:rFonts w:ascii="Arial" w:hAnsi="Arial" w:cs="Arial"/>
          <w:bCs/>
          <w:sz w:val="22"/>
          <w:szCs w:val="22"/>
        </w:rPr>
        <w:t xml:space="preserve">trwa do 45 dni od dnia zamknięcia naboru wniosków. W trakcie oceny formalnej wnioskodawca ma możliwość poprawy i uzupełnienia wniosku, zgodnie z uwagami MJWPU, w terminie 7 </w:t>
      </w:r>
      <w:r w:rsidRPr="00220EB3">
        <w:rPr>
          <w:rFonts w:ascii="Arial" w:hAnsi="Arial" w:cs="Arial"/>
          <w:sz w:val="22"/>
          <w:szCs w:val="22"/>
        </w:rPr>
        <w:t xml:space="preserve">dni od momentu otrzymania informacji z MJWPU. Ocena formalna wniosków, które podlegały uzupełnieniu lub poprawie, jest dokonywana w terminie nie dłuższym niż 14 dni od dnia złożenia przez wnioskodawcę poprawionego wniosku o dofinansowanie. </w:t>
      </w:r>
      <w:r w:rsidRPr="00220EB3">
        <w:rPr>
          <w:rFonts w:ascii="Arial" w:hAnsi="Arial" w:cs="Arial"/>
          <w:bCs/>
          <w:sz w:val="22"/>
          <w:szCs w:val="22"/>
        </w:rPr>
        <w:t>W takim przypadku termin oceny formalnej, zostaje przedłużony o nie więcej niż 14 dni, przy czym do terminu na ocenę formalną nie wlicza się czasu uzupełniania wniosku przez wnioskodawcę.</w:t>
      </w:r>
    </w:p>
    <w:p w:rsidR="00BD45CD" w:rsidRPr="00220EB3" w:rsidRDefault="00BD45CD" w:rsidP="00FD0518">
      <w:pPr>
        <w:pStyle w:val="Tekstpodstawowy3"/>
        <w:numPr>
          <w:ilvl w:val="1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bCs/>
          <w:sz w:val="22"/>
          <w:szCs w:val="22"/>
        </w:rPr>
        <w:t xml:space="preserve">Ocena merytoryczna trwa do 60 dni. Na etapie oceny merytorycznej wnioskodawca ma możliwość uzupełnienia wniosku zgodnie z uwagami MJWPU, w terminie 7 dni od momentu otrzymania informacji z MJWPU. W takim przypadku termin oceny merytorycznej, zostaje przedłużony o nie więcej niż 14 dni, przy czym do terminu </w:t>
      </w:r>
      <w:r w:rsidRPr="00220EB3">
        <w:rPr>
          <w:rFonts w:ascii="Arial" w:hAnsi="Arial" w:cs="Arial"/>
          <w:bCs/>
          <w:sz w:val="22"/>
          <w:szCs w:val="22"/>
        </w:rPr>
        <w:br/>
        <w:t>na ocenę merytoryczną nie wlicza się czasu uzupełniania wniosku przez wnioskodawcę.</w:t>
      </w:r>
    </w:p>
    <w:p w:rsidR="00526942" w:rsidRDefault="00BD45CD" w:rsidP="00FD0518">
      <w:pPr>
        <w:pStyle w:val="Tekstpodstawowy3"/>
        <w:numPr>
          <w:ilvl w:val="1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bCs/>
          <w:sz w:val="22"/>
          <w:szCs w:val="22"/>
        </w:rPr>
        <w:lastRenderedPageBreak/>
        <w:t>Przez uzupełnienie wniosku należy rozumieć złożenie dodatkowych informacji lub wyjaśnień, objaśnienie wątpliwości.</w:t>
      </w:r>
      <w:r w:rsidRPr="00220EB3">
        <w:rPr>
          <w:rFonts w:ascii="Arial" w:hAnsi="Arial" w:cs="Arial"/>
          <w:sz w:val="22"/>
          <w:szCs w:val="22"/>
        </w:rPr>
        <w:t xml:space="preserve"> Złożone wyjaśnienia stanowią integralną część wniosku o dofinansowanie. Wyjaśnienia powinny prowadzić do ujednoznacznienia treści </w:t>
      </w:r>
      <w:r w:rsidRPr="00220EB3">
        <w:rPr>
          <w:rFonts w:ascii="Arial" w:hAnsi="Arial" w:cs="Arial"/>
          <w:sz w:val="22"/>
          <w:szCs w:val="22"/>
        </w:rPr>
        <w:br/>
        <w:t>i weryfikacji okoliczności będących przedmiotem oceny. Ewentualne zmiany treści wniosku o dofinansowanie, będące konsekwencją złożonych wyjaśnień, mogą mieć wyłącznie charakter porządkowy i doprecyzowujący - nie mogą prowadzić do istotnej modyfikacji. Wyjaśnienia nie mogą również odnosić się do kwestii całkowicie pominiętych przez wnioskodaw</w:t>
      </w:r>
      <w:r w:rsidR="00C16816">
        <w:rPr>
          <w:rFonts w:ascii="Arial" w:hAnsi="Arial" w:cs="Arial"/>
          <w:sz w:val="22"/>
          <w:szCs w:val="22"/>
        </w:rPr>
        <w:t>cę we wniosku o dofinansowanie.</w:t>
      </w:r>
    </w:p>
    <w:p w:rsidR="00C16816" w:rsidRDefault="00C16816" w:rsidP="00FD0518">
      <w:pPr>
        <w:pStyle w:val="Tekstpodstawowy3"/>
        <w:numPr>
          <w:ilvl w:val="1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500C8">
        <w:rPr>
          <w:rFonts w:ascii="Arial" w:hAnsi="Arial" w:cs="Arial"/>
          <w:sz w:val="22"/>
          <w:szCs w:val="22"/>
        </w:rPr>
        <w:t xml:space="preserve">Informacje do wnioskodawcy dotyczące poprawy/uzupełnienia wniosku </w:t>
      </w:r>
      <w:r>
        <w:rPr>
          <w:rFonts w:ascii="Arial" w:hAnsi="Arial" w:cs="Arial"/>
          <w:sz w:val="22"/>
          <w:szCs w:val="22"/>
        </w:rPr>
        <w:t>oraz wyniku oceny</w:t>
      </w:r>
      <w:r w:rsidRPr="00D500C8">
        <w:rPr>
          <w:rFonts w:ascii="Arial" w:hAnsi="Arial" w:cs="Arial"/>
          <w:sz w:val="22"/>
          <w:szCs w:val="22"/>
        </w:rPr>
        <w:t xml:space="preserve"> doręczane są za pośrednictwem systemu MEWA 2.0, zgodnie z przepisami KPA o doręczeniu</w:t>
      </w:r>
      <w:r>
        <w:rPr>
          <w:rFonts w:ascii="Arial" w:hAnsi="Arial" w:cs="Arial"/>
          <w:sz w:val="22"/>
          <w:szCs w:val="22"/>
        </w:rPr>
        <w:t>.</w:t>
      </w:r>
    </w:p>
    <w:p w:rsidR="00BD45CD" w:rsidRPr="00220EB3" w:rsidRDefault="00BD45CD" w:rsidP="00FD0518">
      <w:pPr>
        <w:pStyle w:val="Tekstpodstawowy3"/>
        <w:numPr>
          <w:ilvl w:val="1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W celu doręczenia pisma za pośrednictwem systemu MEWA 2.0, MJWPU przesyła na adres poczty elektronicznej wnioskodawcy wskazany we wniosku o dofinansowanie projektu zawiadomienie zawierające:</w:t>
      </w:r>
    </w:p>
    <w:p w:rsidR="00BD45CD" w:rsidRPr="00220EB3" w:rsidRDefault="00BD45CD" w:rsidP="00FD0518">
      <w:pPr>
        <w:pStyle w:val="Tekstpodstawowy3"/>
        <w:numPr>
          <w:ilvl w:val="2"/>
          <w:numId w:val="13"/>
        </w:numPr>
        <w:tabs>
          <w:tab w:val="left" w:pos="1701"/>
        </w:tabs>
        <w:spacing w:before="120" w:line="360" w:lineRule="auto"/>
        <w:ind w:left="1560" w:hanging="709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wskazanie, że wnioskodawca może odebrać pismo w formie dokumentu elektronicznego;</w:t>
      </w:r>
    </w:p>
    <w:p w:rsidR="00BD45CD" w:rsidRPr="00220EB3" w:rsidRDefault="00BD45CD" w:rsidP="00FD0518">
      <w:pPr>
        <w:pStyle w:val="Tekstpodstawowy3"/>
        <w:numPr>
          <w:ilvl w:val="2"/>
          <w:numId w:val="13"/>
        </w:numPr>
        <w:tabs>
          <w:tab w:val="left" w:pos="1701"/>
        </w:tabs>
        <w:spacing w:before="120" w:line="360" w:lineRule="auto"/>
        <w:ind w:left="1560" w:hanging="709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wskazanie adresu elektronicznego, z którego może pobrać pismo i pod którym powinien dokonać potwierdzenia doręczenia pisma;</w:t>
      </w:r>
    </w:p>
    <w:p w:rsidR="00BD45CD" w:rsidRPr="00220EB3" w:rsidRDefault="00BD45CD" w:rsidP="00FD0518">
      <w:pPr>
        <w:pStyle w:val="Tekstpodstawowy3"/>
        <w:numPr>
          <w:ilvl w:val="2"/>
          <w:numId w:val="13"/>
        </w:numPr>
        <w:tabs>
          <w:tab w:val="left" w:pos="1701"/>
        </w:tabs>
        <w:spacing w:before="120" w:line="360" w:lineRule="auto"/>
        <w:ind w:left="1560" w:hanging="709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pouczenie dotyczące sposobu odbioru pisma w systemie MEWA 2.0.</w:t>
      </w:r>
    </w:p>
    <w:p w:rsidR="005A7A5B" w:rsidRPr="00220EB3" w:rsidRDefault="005A7A5B" w:rsidP="00FD0518">
      <w:pPr>
        <w:pStyle w:val="Tekstpodstawowy3"/>
        <w:numPr>
          <w:ilvl w:val="1"/>
          <w:numId w:val="1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Zgodnie z art.46 § 3 KPA doręczenie informacji skierowanej do wnioskodawcy, uznaje się za skuteczne, jeżeli wnioskodawca potwierdzi odbiór pisma w s</w:t>
      </w:r>
      <w:r w:rsidR="002516AA" w:rsidRPr="00220EB3">
        <w:rPr>
          <w:rFonts w:ascii="Arial" w:hAnsi="Arial" w:cs="Arial"/>
          <w:sz w:val="22"/>
          <w:szCs w:val="22"/>
        </w:rPr>
        <w:t>posób, o którym mowa w pkt. 9.1</w:t>
      </w:r>
      <w:r w:rsidR="00F8567D">
        <w:rPr>
          <w:rFonts w:ascii="Arial" w:hAnsi="Arial" w:cs="Arial"/>
          <w:sz w:val="22"/>
          <w:szCs w:val="22"/>
        </w:rPr>
        <w:t>1</w:t>
      </w:r>
      <w:r w:rsidRPr="00220EB3">
        <w:rPr>
          <w:rFonts w:ascii="Arial" w:hAnsi="Arial" w:cs="Arial"/>
          <w:sz w:val="22"/>
          <w:szCs w:val="22"/>
        </w:rPr>
        <w:t>.3.</w:t>
      </w:r>
    </w:p>
    <w:p w:rsidR="00E8742A" w:rsidRPr="007568EC" w:rsidRDefault="00E8742A" w:rsidP="007568EC">
      <w:pPr>
        <w:pStyle w:val="Tekstpodstawowy3"/>
        <w:numPr>
          <w:ilvl w:val="1"/>
          <w:numId w:val="1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568EC">
        <w:rPr>
          <w:rFonts w:ascii="Arial" w:hAnsi="Arial" w:cs="Arial"/>
          <w:sz w:val="22"/>
          <w:szCs w:val="22"/>
        </w:rPr>
        <w:t xml:space="preserve">Zgodnie z art. 45 ust.2 ustawy wdrożeniowej, po etapie oceny formalnej MJWPU zamieszcza w serwisie RPO WM listę projektów zakwalifikowanych do </w:t>
      </w:r>
      <w:r w:rsidR="00C75B19" w:rsidRPr="007568EC">
        <w:rPr>
          <w:rFonts w:ascii="Arial" w:hAnsi="Arial" w:cs="Arial"/>
          <w:sz w:val="22"/>
          <w:szCs w:val="22"/>
        </w:rPr>
        <w:t>kolejnego etapu.</w:t>
      </w:r>
      <w:r w:rsidRPr="007568EC">
        <w:rPr>
          <w:rFonts w:ascii="Arial" w:hAnsi="Arial" w:cs="Arial"/>
          <w:sz w:val="22"/>
          <w:szCs w:val="22"/>
        </w:rPr>
        <w:t xml:space="preserve"> Po rozstrzygnięciu konkursu </w:t>
      </w:r>
      <w:r w:rsidR="00C75B19" w:rsidRPr="007568EC">
        <w:rPr>
          <w:rFonts w:ascii="Arial" w:hAnsi="Arial" w:cs="Arial"/>
          <w:sz w:val="22"/>
          <w:szCs w:val="22"/>
        </w:rPr>
        <w:t>MJWPU</w:t>
      </w:r>
      <w:r w:rsidRPr="007568EC">
        <w:rPr>
          <w:rFonts w:ascii="Arial" w:hAnsi="Arial" w:cs="Arial"/>
          <w:sz w:val="22"/>
          <w:szCs w:val="22"/>
        </w:rPr>
        <w:t xml:space="preserve"> zamieszcza </w:t>
      </w:r>
      <w:r w:rsidR="00C75B19" w:rsidRPr="007568EC">
        <w:rPr>
          <w:rFonts w:ascii="Arial" w:hAnsi="Arial" w:cs="Arial"/>
          <w:sz w:val="22"/>
          <w:szCs w:val="22"/>
        </w:rPr>
        <w:t xml:space="preserve">w serwisie RPO WM </w:t>
      </w:r>
      <w:r w:rsidRPr="007568EC">
        <w:rPr>
          <w:rFonts w:ascii="Arial" w:hAnsi="Arial" w:cs="Arial"/>
          <w:sz w:val="22"/>
          <w:szCs w:val="22"/>
        </w:rPr>
        <w:t xml:space="preserve">oraz na portalu </w:t>
      </w:r>
      <w:r w:rsidR="00C75B19" w:rsidRPr="007568EC">
        <w:rPr>
          <w:rFonts w:ascii="Arial" w:hAnsi="Arial" w:cs="Arial"/>
          <w:sz w:val="22"/>
          <w:szCs w:val="22"/>
        </w:rPr>
        <w:t xml:space="preserve">Funduszy Europejskich </w:t>
      </w:r>
      <w:r w:rsidRPr="007568EC">
        <w:rPr>
          <w:rFonts w:ascii="Arial" w:hAnsi="Arial" w:cs="Arial"/>
          <w:sz w:val="22"/>
          <w:szCs w:val="22"/>
        </w:rPr>
        <w:t>listę projektów wybranych do dofinansowania wyłącznie na podstawie spełnienia kryteriów wyboru projektów albo listę projektów, które uzyskały wymaganą liczbę punktów, z wyróżnieniem projektów wybranych do dofinansowania</w:t>
      </w:r>
      <w:r w:rsidR="00C75B19" w:rsidRPr="007568EC">
        <w:rPr>
          <w:rFonts w:ascii="Arial" w:hAnsi="Arial" w:cs="Arial"/>
          <w:sz w:val="22"/>
          <w:szCs w:val="22"/>
        </w:rPr>
        <w:t xml:space="preserve"> (art. 46 ust 4 ustawy wdrożeniowej.)</w:t>
      </w:r>
      <w:r w:rsidR="00E502B5">
        <w:rPr>
          <w:rFonts w:ascii="Arial" w:hAnsi="Arial" w:cs="Arial"/>
          <w:sz w:val="22"/>
          <w:szCs w:val="22"/>
        </w:rPr>
        <w:t>.</w:t>
      </w:r>
    </w:p>
    <w:p w:rsidR="00BD45CD" w:rsidRPr="00220EB3" w:rsidRDefault="00BD45CD" w:rsidP="00FD0518">
      <w:pPr>
        <w:pStyle w:val="Tekstpodstawowy3"/>
        <w:numPr>
          <w:ilvl w:val="1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W przypadku nieodebrania pisma w formie dokumentu elektronicznego w sposób opisany w pkt 9.1</w:t>
      </w:r>
      <w:r w:rsidR="00F8567D">
        <w:rPr>
          <w:rFonts w:ascii="Arial" w:hAnsi="Arial" w:cs="Arial"/>
          <w:sz w:val="22"/>
          <w:szCs w:val="22"/>
        </w:rPr>
        <w:t>1</w:t>
      </w:r>
      <w:r w:rsidRPr="00220EB3">
        <w:rPr>
          <w:rFonts w:ascii="Arial" w:hAnsi="Arial" w:cs="Arial"/>
          <w:sz w:val="22"/>
          <w:szCs w:val="22"/>
        </w:rPr>
        <w:t xml:space="preserve">.3. regulaminu, MJWPU po upływie 7 dni licząc od dnia wysłania zawiadomienia o uzupełnieniu, wysyła powtórne zawiadomienie o możliwości odebrania pisma. W przypadku nieodebrania pisma po </w:t>
      </w:r>
      <w:r w:rsidRPr="00220EB3">
        <w:rPr>
          <w:rFonts w:ascii="Arial" w:hAnsi="Arial" w:cs="Arial"/>
          <w:sz w:val="22"/>
          <w:szCs w:val="22"/>
        </w:rPr>
        <w:lastRenderedPageBreak/>
        <w:t>powtórnym zawiadomieniu doręczenie uważa się za dokonane po upływie 14 dni od przesłania pierwszego zawiadomienia.</w:t>
      </w:r>
    </w:p>
    <w:p w:rsidR="00BD45CD" w:rsidRPr="00220EB3" w:rsidRDefault="00BD45CD" w:rsidP="00FD0518">
      <w:pPr>
        <w:pStyle w:val="Tekstpodstawowy3"/>
        <w:numPr>
          <w:ilvl w:val="1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 xml:space="preserve">Obowiązkiem wnioskodawcy jest zapewnienie prawidłowego działania adresu poczty elektronicznej. Odpowiedzialność za brak skutecznego kanału szybkiej komunikacji, </w:t>
      </w:r>
      <w:r w:rsidRPr="00220EB3">
        <w:rPr>
          <w:rFonts w:ascii="Arial" w:hAnsi="Arial" w:cs="Arial"/>
          <w:sz w:val="22"/>
          <w:szCs w:val="22"/>
        </w:rPr>
        <w:br/>
        <w:t xml:space="preserve">o którym mowa </w:t>
      </w:r>
      <w:r w:rsidR="00E502B5">
        <w:rPr>
          <w:rFonts w:ascii="Arial" w:hAnsi="Arial" w:cs="Arial"/>
          <w:sz w:val="22"/>
          <w:szCs w:val="22"/>
        </w:rPr>
        <w:t xml:space="preserve">jest </w:t>
      </w:r>
      <w:r w:rsidRPr="00220EB3">
        <w:rPr>
          <w:rFonts w:ascii="Arial" w:hAnsi="Arial" w:cs="Arial"/>
          <w:sz w:val="22"/>
          <w:szCs w:val="22"/>
        </w:rPr>
        <w:t>powyżej, leży po stronie wnioskodawcy. Zaleca się również sprawdzanie zawartości folderu wiadomości - śmieci (SPAM) skrzynki pocztowej.</w:t>
      </w:r>
    </w:p>
    <w:p w:rsidR="00BD45CD" w:rsidRPr="00220EB3" w:rsidRDefault="00BD45CD" w:rsidP="00FD0518">
      <w:pPr>
        <w:pStyle w:val="Tekstpodstawowy3"/>
        <w:numPr>
          <w:ilvl w:val="1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Wnioskodawca w przypadku poprawy/uzupełnienia wniosku o dofinansowanie wprowadza poprawki we wniosku o dofinansowanie oraz wysyła go w udostępnionym  systemie elektronicznym MEWA 2.0.</w:t>
      </w:r>
    </w:p>
    <w:p w:rsidR="006C1342" w:rsidRDefault="006C1342" w:rsidP="006C1342">
      <w:pPr>
        <w:pStyle w:val="Tekstpodstawowy3"/>
        <w:numPr>
          <w:ilvl w:val="1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poprawy wniosku odblokowany zostanie formularz i po zakończeniu jego poprawy należy wykonać kroki analogiczne jak przy wysyłaniu wniosku. Na liście projektów wybrać szczegóły projektu, przyciskiem PODPISZ podpisać profilem zaufanym ePUAP lub podpisem kwalifikowanym a następnie wysłać do systemu MEWA 2.0 przyciskiem WYŚLIJ </w:t>
      </w:r>
      <w:r w:rsidRPr="006668D9">
        <w:rPr>
          <w:rFonts w:ascii="Arial" w:hAnsi="Arial" w:cs="Arial"/>
          <w:sz w:val="22"/>
          <w:szCs w:val="22"/>
        </w:rPr>
        <w:t>Potwierdzeniem wysłania wniosku jest UPO, stanowiące dowód złożenia wniosku do właściwej instytucji</w:t>
      </w:r>
      <w:r>
        <w:rPr>
          <w:rFonts w:ascii="Arial" w:hAnsi="Arial" w:cs="Arial"/>
          <w:sz w:val="22"/>
          <w:szCs w:val="22"/>
        </w:rPr>
        <w:t>.</w:t>
      </w:r>
    </w:p>
    <w:p w:rsidR="00BD45CD" w:rsidRPr="00220EB3" w:rsidRDefault="00BD45CD" w:rsidP="00FD0518">
      <w:pPr>
        <w:pStyle w:val="Tekstpodstawowy3"/>
        <w:numPr>
          <w:ilvl w:val="1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 xml:space="preserve">Termin 7 dni na poprawę/uzupełnienie wniosku o dofinansowanie podczas oceny formalnej oraz podczas oceny merytorycznej liczony jest od doręczenia wezwania </w:t>
      </w:r>
      <w:r w:rsidRPr="00220EB3">
        <w:rPr>
          <w:rFonts w:ascii="Arial" w:hAnsi="Arial" w:cs="Arial"/>
          <w:sz w:val="22"/>
          <w:szCs w:val="22"/>
        </w:rPr>
        <w:br/>
        <w:t>do poprawienia wniosku lub uzupełnienia. O dotrzymaniu terminu decyduje data przesłania wniosku w systemie MEWA 2.0.</w:t>
      </w:r>
    </w:p>
    <w:p w:rsidR="00BD45CD" w:rsidRPr="00220EB3" w:rsidRDefault="00BD45CD" w:rsidP="00FD0518">
      <w:pPr>
        <w:pStyle w:val="Tekstpodstawowy3"/>
        <w:numPr>
          <w:ilvl w:val="1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W razie nieprzesłania poprawy lub uzupełnienia w wyznaczonym przez MJWPU terminie, ocena projektu przeprowadzana jest na podstawie dostępnej dokumentacji.</w:t>
      </w:r>
    </w:p>
    <w:p w:rsidR="00BD45CD" w:rsidRPr="00220EB3" w:rsidRDefault="00BD45CD" w:rsidP="00FD0518">
      <w:pPr>
        <w:pStyle w:val="Tekstpodstawowy3"/>
        <w:numPr>
          <w:ilvl w:val="1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W przypadku braku poprawy błędów, wskazanych przez MJWPU w uzupełnionej dokumentacji projektowej, ocena projektu przeprowadzana jest na podstawie dostępnej dokumentacji.</w:t>
      </w:r>
    </w:p>
    <w:p w:rsidR="00BD45CD" w:rsidRPr="00220EB3" w:rsidRDefault="00BD45CD" w:rsidP="00FD0518">
      <w:pPr>
        <w:pStyle w:val="Tekstpodstawowy3"/>
        <w:numPr>
          <w:ilvl w:val="1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Dodatkowo, na etapie oceny formalnej, kiedy MJWPU zauważy błąd formalny, który nie został pierwotnie wykryty we wniosku już ocenionym, przeprowadza ponownie ocenę takiego wniosku i ponownie informuje wnioskodawcę o wyniku oceny formalnej.</w:t>
      </w:r>
    </w:p>
    <w:p w:rsidR="00BD45CD" w:rsidRPr="00220EB3" w:rsidRDefault="00BD45CD" w:rsidP="00FD0518">
      <w:pPr>
        <w:pStyle w:val="Tekstpodstawowy3"/>
        <w:numPr>
          <w:ilvl w:val="1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Wniosek może zostać skierowany do dofinansowania, jeśli w wyniku oceny punktowej uzyska minimum 60% maksymalnej liczby punktów możliwych do zdobycia w danym działaniu, oraz uzyska pozytywną ocenę we wszyst</w:t>
      </w:r>
      <w:r w:rsidRPr="00220EB3">
        <w:rPr>
          <w:rFonts w:ascii="Arial" w:hAnsi="Arial" w:cs="Arial"/>
          <w:sz w:val="22"/>
          <w:szCs w:val="22"/>
        </w:rPr>
        <w:lastRenderedPageBreak/>
        <w:t>kich kryteriach zero-jedynkowych (0/1). W oparciu o wyniki przeprowadzonej oceny, właściwa instytucja rozstrzyga konkurs, zatwierdzając listę, o której mowa w art. 44 ust. 4 ustawy.</w:t>
      </w:r>
    </w:p>
    <w:p w:rsidR="00BD45CD" w:rsidRPr="00220EB3" w:rsidRDefault="00BD45CD" w:rsidP="00FD0518">
      <w:pPr>
        <w:pStyle w:val="Tekstpodstawowy3"/>
        <w:numPr>
          <w:ilvl w:val="1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  <w:lang w:eastAsia="pl-PL"/>
        </w:rPr>
        <w:t>Projekty, które spełniły kryteria wyboru projektów i uzyskały wymaganą liczbę punktów, ale kwota przeznaczona na dofinansowanie projektów w konkursie nie wystarcza na objęcie ich dofinansowaniem, zostają wpisane na listę rezerwową.</w:t>
      </w:r>
    </w:p>
    <w:p w:rsidR="00F827FF" w:rsidRPr="00A65211" w:rsidRDefault="00D10C4C" w:rsidP="00A65211">
      <w:pPr>
        <w:pStyle w:val="Default"/>
        <w:keepNext/>
        <w:spacing w:after="12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13" w:name="mip26801566"/>
      <w:bookmarkEnd w:id="13"/>
      <w:r w:rsidRPr="00D53ADE">
        <w:rPr>
          <w:rFonts w:ascii="Arial" w:hAnsi="Arial" w:cs="Arial"/>
          <w:b/>
          <w:noProof/>
          <w:color w:val="FF0000"/>
          <w:sz w:val="22"/>
          <w:szCs w:val="22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98030</wp:posOffset>
            </wp:positionH>
            <wp:positionV relativeFrom="paragraph">
              <wp:posOffset>181353</wp:posOffset>
            </wp:positionV>
            <wp:extent cx="6060475" cy="1128583"/>
            <wp:effectExtent l="1905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75" cy="1128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45CD" w:rsidRPr="00A65211" w:rsidRDefault="00BD45CD" w:rsidP="00A65211">
      <w:pPr>
        <w:pStyle w:val="Nagwekspisutreci"/>
        <w:keepNext/>
        <w:jc w:val="center"/>
        <w:outlineLvl w:val="0"/>
        <w:rPr>
          <w:rFonts w:ascii="Arial" w:hAnsi="Arial" w:cs="Arial"/>
          <w:spacing w:val="20"/>
          <w:sz w:val="22"/>
          <w:szCs w:val="22"/>
        </w:rPr>
      </w:pPr>
      <w:bookmarkStart w:id="14" w:name="_Toc442096002"/>
      <w:r w:rsidRPr="00A65211">
        <w:rPr>
          <w:rFonts w:ascii="Arial" w:hAnsi="Arial" w:cs="Arial"/>
          <w:sz w:val="22"/>
          <w:szCs w:val="22"/>
        </w:rPr>
        <w:t>10.</w:t>
      </w:r>
      <w:r w:rsidR="0013395C" w:rsidRPr="00A65211">
        <w:rPr>
          <w:rFonts w:ascii="Arial" w:hAnsi="Arial" w:cs="Arial"/>
          <w:sz w:val="22"/>
          <w:szCs w:val="22"/>
        </w:rPr>
        <w:br/>
      </w:r>
      <w:r w:rsidRPr="00A65211">
        <w:rPr>
          <w:rFonts w:ascii="Arial" w:hAnsi="Arial" w:cs="Arial"/>
          <w:spacing w:val="20"/>
          <w:sz w:val="22"/>
          <w:szCs w:val="22"/>
        </w:rPr>
        <w:t>PROCEDURA ODWOŁAWCZA</w:t>
      </w:r>
      <w:bookmarkEnd w:id="14"/>
    </w:p>
    <w:p w:rsidR="00BD45CD" w:rsidRPr="00A65211" w:rsidRDefault="00BD45CD" w:rsidP="00A65211">
      <w:pPr>
        <w:pStyle w:val="Default"/>
        <w:keepNext/>
        <w:spacing w:after="120" w:line="360" w:lineRule="auto"/>
        <w:ind w:left="425" w:hanging="357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BD45CD" w:rsidRPr="00A65211" w:rsidRDefault="00BD45CD" w:rsidP="00A65211">
      <w:pPr>
        <w:pStyle w:val="Default"/>
        <w:keepNext/>
        <w:spacing w:after="120" w:line="360" w:lineRule="auto"/>
        <w:ind w:left="425" w:hanging="357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BD45CD" w:rsidRPr="00220EB3" w:rsidRDefault="00BD45CD" w:rsidP="00A65211">
      <w:pPr>
        <w:pStyle w:val="Tekstpodstawowy3"/>
        <w:keepNext/>
        <w:numPr>
          <w:ilvl w:val="1"/>
          <w:numId w:val="1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A65211">
        <w:rPr>
          <w:rFonts w:ascii="Arial" w:hAnsi="Arial" w:cs="Arial"/>
          <w:sz w:val="22"/>
          <w:szCs w:val="22"/>
        </w:rPr>
        <w:t>Procedura odwoławcza przysługująca wnioskodawcom uregulowana jest w rozdziale 15 ustawy wdrożeniowej. Każdemu wnioskodawcy, którego projekt złożony w trybie</w:t>
      </w:r>
      <w:r w:rsidRPr="00220EB3">
        <w:rPr>
          <w:rFonts w:ascii="Arial" w:hAnsi="Arial" w:cs="Arial"/>
          <w:sz w:val="22"/>
          <w:szCs w:val="22"/>
        </w:rPr>
        <w:t xml:space="preserve"> konkursowym otrzymał negatywną ocenę, przysługuje prawo wniesienia protestu. Celem wniesienia protestu jest ponowne sprawdzenie złożonego wniosku w zakresie spełniania kryteriów wyboru projektów (art. 53 ust. 1 ustawy wdrożeniowej). Protest może dotyczyć każdego etapu oceny projektu, a więc zarówno oceny formalnej, jak i merytorycznej, </w:t>
      </w:r>
      <w:r w:rsidRPr="00220EB3">
        <w:rPr>
          <w:rFonts w:ascii="Arial" w:hAnsi="Arial" w:cs="Arial"/>
          <w:sz w:val="22"/>
          <w:szCs w:val="22"/>
        </w:rPr>
        <w:br/>
        <w:t>a także sposobu dokonania oceny (w zakresie ewentualnych naruszeń proceduralnych).</w:t>
      </w:r>
    </w:p>
    <w:p w:rsidR="00BD45CD" w:rsidRPr="00220EB3" w:rsidRDefault="00BD45CD" w:rsidP="00FD0518">
      <w:pPr>
        <w:pStyle w:val="Tekstpodstawowy3"/>
        <w:numPr>
          <w:ilvl w:val="1"/>
          <w:numId w:val="1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Zgodnie z art. 53 ust. 2 ustawy negatywną oceną jest ocena w zakresie spełniania przez projekt kryteriów wyboru projektów, w ramach której:</w:t>
      </w:r>
    </w:p>
    <w:p w:rsidR="00BD45CD" w:rsidRPr="00220EB3" w:rsidRDefault="00BD45CD" w:rsidP="00FD0518">
      <w:pPr>
        <w:pStyle w:val="Tekstpodstawowy3"/>
        <w:numPr>
          <w:ilvl w:val="2"/>
          <w:numId w:val="16"/>
        </w:numPr>
        <w:spacing w:before="120"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projekt nie uzyskał wymaganej liczby punktów lub nie spełnił kryteriów wyboru projektów, na skutek czego nie może być wybrany do dofinansowania albo skierowany do kolejnego etapu oceny;</w:t>
      </w:r>
    </w:p>
    <w:p w:rsidR="00BD45CD" w:rsidRPr="00220EB3" w:rsidRDefault="00BD45CD" w:rsidP="00FD0518">
      <w:pPr>
        <w:pStyle w:val="Tekstpodstawowy3"/>
        <w:numPr>
          <w:ilvl w:val="2"/>
          <w:numId w:val="16"/>
        </w:numPr>
        <w:spacing w:before="120"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 xml:space="preserve">projekt uzyskał wymaganą liczbę punktów lub spełnił kryteria wyboru projektów, jednak kwota przeznaczona na dofinansowanie projektów w konkursie </w:t>
      </w:r>
      <w:r w:rsidRPr="00220EB3">
        <w:rPr>
          <w:rFonts w:ascii="Arial" w:hAnsi="Arial" w:cs="Arial"/>
          <w:sz w:val="22"/>
          <w:szCs w:val="22"/>
        </w:rPr>
        <w:br/>
        <w:t>nie wystarcza na wybranie go do dofinansowania.</w:t>
      </w:r>
    </w:p>
    <w:p w:rsidR="00BD45CD" w:rsidRPr="00220EB3" w:rsidRDefault="00BD45CD" w:rsidP="00FD0518">
      <w:pPr>
        <w:pStyle w:val="Tekstpodstawowy3"/>
        <w:numPr>
          <w:ilvl w:val="1"/>
          <w:numId w:val="1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W przypadku, gdy kwota przeznaczona na dofinansowanie projektów w konkursie nie wystarcza na wybranie projektu do dofinansowania, okoliczność ta nie może stanowić wyłącznej przesłanki wniesienia protestu (art. 53 ust. 3 ustawy wdrożeniowej).</w:t>
      </w:r>
    </w:p>
    <w:p w:rsidR="00BD45CD" w:rsidRPr="00220EB3" w:rsidRDefault="00BD45CD" w:rsidP="00FD0518">
      <w:pPr>
        <w:pStyle w:val="Tekstpodstawowy3"/>
        <w:numPr>
          <w:ilvl w:val="1"/>
          <w:numId w:val="1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Protest rozpatrywany jest przez MJWPU (art. 55 pkt 2 ustawy wdrożeniowej).</w:t>
      </w:r>
    </w:p>
    <w:p w:rsidR="00BD45CD" w:rsidRPr="00220EB3" w:rsidRDefault="00BD45CD" w:rsidP="00FD0518">
      <w:pPr>
        <w:pStyle w:val="Tekstpodstawowy3"/>
        <w:numPr>
          <w:ilvl w:val="1"/>
          <w:numId w:val="1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lastRenderedPageBreak/>
        <w:t>Sposób złożenia protestu:</w:t>
      </w:r>
    </w:p>
    <w:p w:rsidR="00BD45CD" w:rsidRPr="00220EB3" w:rsidRDefault="00BD45CD" w:rsidP="00FD0518">
      <w:pPr>
        <w:pStyle w:val="Tekstpodstawowy3"/>
        <w:numPr>
          <w:ilvl w:val="2"/>
          <w:numId w:val="16"/>
        </w:numPr>
        <w:spacing w:before="120"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MJWPU pisemnie informuje wnioskodawcę o negatywnym wyniku oceny projektu. Pismo informujące zawiera pouczenie o możliwości wniesienia protestu (art. 46 ust. 5 ustawy).</w:t>
      </w:r>
    </w:p>
    <w:p w:rsidR="00BD45CD" w:rsidRPr="00220EB3" w:rsidRDefault="00BD45CD" w:rsidP="00FD0518">
      <w:pPr>
        <w:pStyle w:val="Tekstpodstawowy3"/>
        <w:numPr>
          <w:ilvl w:val="2"/>
          <w:numId w:val="16"/>
        </w:numPr>
        <w:spacing w:before="120"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Wnioskodawca może wnieść protest w terminie 14 dni od dnia doręczenia informacji o negatywnym  wyniku oceny projektu (art. 54 ust. 1 ustawy).</w:t>
      </w:r>
    </w:p>
    <w:p w:rsidR="00BD45CD" w:rsidRPr="00220EB3" w:rsidRDefault="00BD45CD" w:rsidP="00FD0518">
      <w:pPr>
        <w:pStyle w:val="Tekstpodstawowy3"/>
        <w:numPr>
          <w:ilvl w:val="2"/>
          <w:numId w:val="16"/>
        </w:numPr>
        <w:spacing w:before="120" w:line="360" w:lineRule="auto"/>
        <w:ind w:hanging="11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Instytucją, do której składany jest protest jest Instytucja Pośrednicząca – MJWPU.</w:t>
      </w:r>
    </w:p>
    <w:p w:rsidR="00BD45CD" w:rsidRPr="00220EB3" w:rsidRDefault="00BD45CD" w:rsidP="00FD0518">
      <w:pPr>
        <w:pStyle w:val="Tekstpodstawowy3"/>
        <w:numPr>
          <w:ilvl w:val="2"/>
          <w:numId w:val="16"/>
        </w:numPr>
        <w:spacing w:before="120"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 xml:space="preserve">Zgodnie z art. 54 ust. 2 ustawy protest jest wnoszony </w:t>
      </w:r>
      <w:r w:rsidRPr="00220EB3">
        <w:rPr>
          <w:rFonts w:ascii="Arial" w:hAnsi="Arial" w:cs="Arial"/>
          <w:b/>
          <w:sz w:val="22"/>
          <w:szCs w:val="22"/>
        </w:rPr>
        <w:t>w formie pisemnej</w:t>
      </w:r>
      <w:r w:rsidRPr="00220EB3">
        <w:rPr>
          <w:rFonts w:ascii="Arial" w:hAnsi="Arial" w:cs="Arial"/>
          <w:sz w:val="22"/>
          <w:szCs w:val="22"/>
        </w:rPr>
        <w:t xml:space="preserve"> i w takiej formie prowadzone jest dalsze postępowanie w sprawie.</w:t>
      </w:r>
    </w:p>
    <w:p w:rsidR="00BD45CD" w:rsidRPr="00220EB3" w:rsidRDefault="00BD45CD" w:rsidP="00FD0518">
      <w:pPr>
        <w:pStyle w:val="Tekstpodstawowy3"/>
        <w:numPr>
          <w:ilvl w:val="2"/>
          <w:numId w:val="16"/>
        </w:numPr>
        <w:spacing w:before="120"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Protest należy złożyć:</w:t>
      </w:r>
    </w:p>
    <w:p w:rsidR="00BD45CD" w:rsidRPr="00220EB3" w:rsidRDefault="00BD45CD" w:rsidP="00FD0518">
      <w:pPr>
        <w:pStyle w:val="Tekstpodstawowy3"/>
        <w:numPr>
          <w:ilvl w:val="2"/>
          <w:numId w:val="16"/>
        </w:numPr>
        <w:tabs>
          <w:tab w:val="left" w:pos="1418"/>
        </w:tabs>
        <w:spacing w:before="120"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 xml:space="preserve">osobiście w siedzibie IP: </w:t>
      </w:r>
      <w:r w:rsidRPr="00220EB3">
        <w:rPr>
          <w:rFonts w:ascii="Arial" w:hAnsi="Arial" w:cs="Arial"/>
          <w:b/>
          <w:sz w:val="22"/>
          <w:szCs w:val="22"/>
        </w:rPr>
        <w:t>Mazowiecka Jednostka Wdrażania Programów Unijnych, ul. Jagiellońska 74, 03-301 Warszawa</w:t>
      </w:r>
      <w:r w:rsidRPr="00220EB3">
        <w:rPr>
          <w:rFonts w:ascii="Arial" w:hAnsi="Arial" w:cs="Arial"/>
          <w:sz w:val="22"/>
          <w:szCs w:val="22"/>
        </w:rPr>
        <w:t xml:space="preserve"> od poniedziałku do piątku </w:t>
      </w:r>
      <w:r w:rsidRPr="00220EB3">
        <w:rPr>
          <w:rFonts w:ascii="Arial" w:hAnsi="Arial" w:cs="Arial"/>
          <w:sz w:val="22"/>
          <w:szCs w:val="22"/>
        </w:rPr>
        <w:br/>
        <w:t>w godzinach od 8.00 do 16.00;</w:t>
      </w:r>
    </w:p>
    <w:p w:rsidR="00BD45CD" w:rsidRPr="00220EB3" w:rsidRDefault="00BD45CD" w:rsidP="00FD0518">
      <w:pPr>
        <w:pStyle w:val="Tekstpodstawowy3"/>
        <w:numPr>
          <w:ilvl w:val="2"/>
          <w:numId w:val="16"/>
        </w:numPr>
        <w:tabs>
          <w:tab w:val="left" w:pos="1418"/>
        </w:tabs>
        <w:spacing w:before="120"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 xml:space="preserve">pocztą – listem poleconym lub pocztą kurierską (nadanie pocztą kurierską czyli </w:t>
      </w:r>
      <w:r w:rsidRPr="00220EB3">
        <w:rPr>
          <w:rFonts w:ascii="Arial" w:hAnsi="Arial" w:cs="Arial"/>
          <w:sz w:val="22"/>
          <w:szCs w:val="22"/>
        </w:rPr>
        <w:br/>
        <w:t xml:space="preserve">u operatora innego niż ten, o którym mowa w art. 57 § 5 pkt 2 KPA, może sprawić, że pismo wpłynie po terminie) na adres: </w:t>
      </w:r>
      <w:r w:rsidRPr="00220EB3">
        <w:rPr>
          <w:rFonts w:ascii="Arial" w:hAnsi="Arial" w:cs="Arial"/>
          <w:b/>
          <w:sz w:val="22"/>
          <w:szCs w:val="22"/>
        </w:rPr>
        <w:t>Mazowiecka Jednostka Wdrażania Programów Unijnych, ul. Jagiellońska 74, 03-301 Warszawa (z dopiskiem PROTEST).</w:t>
      </w:r>
    </w:p>
    <w:p w:rsidR="00BD45CD" w:rsidRPr="00220EB3" w:rsidRDefault="00BD45CD" w:rsidP="00FD0518">
      <w:pPr>
        <w:pStyle w:val="Tekstpodstawowy3"/>
        <w:numPr>
          <w:ilvl w:val="1"/>
          <w:numId w:val="1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 xml:space="preserve">Zgodnie z art. 67 ustawy do procedury odwoławczej nie stosuje się przepisów ustawy </w:t>
      </w:r>
      <w:r w:rsidRPr="00220EB3">
        <w:rPr>
          <w:rFonts w:ascii="Arial" w:hAnsi="Arial" w:cs="Arial"/>
          <w:sz w:val="22"/>
          <w:szCs w:val="22"/>
        </w:rPr>
        <w:br/>
        <w:t>z dnia 14 czerwca 1960 r. – Kodeks postępowania administracyjnego, z wyjątkiem przepisów dotyczących wyłączenia pracowników organu, doręczeń i sposobu obliczania terminów.</w:t>
      </w:r>
      <w:bookmarkStart w:id="15" w:name="_Toc425509623"/>
    </w:p>
    <w:p w:rsidR="00BD45CD" w:rsidRPr="00220EB3" w:rsidRDefault="00BD45CD" w:rsidP="00FD0518">
      <w:pPr>
        <w:pStyle w:val="Tekstpodstawowy3"/>
        <w:numPr>
          <w:ilvl w:val="1"/>
          <w:numId w:val="1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Zgodnie z art. 54 ust. 2 ustawy protest zawiera następujące informacje (wymogi formalne):</w:t>
      </w:r>
    </w:p>
    <w:p w:rsidR="00BD45CD" w:rsidRPr="00220EB3" w:rsidRDefault="00BD45CD" w:rsidP="00FD0518">
      <w:pPr>
        <w:pStyle w:val="Tekstpodstawowy3"/>
        <w:numPr>
          <w:ilvl w:val="2"/>
          <w:numId w:val="16"/>
        </w:numPr>
        <w:spacing w:before="120"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oznaczenie instytucji właściwej do rozpatrzenia protestu (Instytucja Pośrednicząca (IP) – Mazowiecka Jednostka Wdrażania Programów Unijnych);</w:t>
      </w:r>
    </w:p>
    <w:p w:rsidR="00BD45CD" w:rsidRPr="00220EB3" w:rsidRDefault="00BD45CD" w:rsidP="00FD0518">
      <w:pPr>
        <w:pStyle w:val="Tekstpodstawowy3"/>
        <w:numPr>
          <w:ilvl w:val="2"/>
          <w:numId w:val="16"/>
        </w:numPr>
        <w:spacing w:before="120"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oznaczenie wnioskodawcy;</w:t>
      </w:r>
    </w:p>
    <w:p w:rsidR="00BD45CD" w:rsidRPr="00220EB3" w:rsidRDefault="00BD45CD" w:rsidP="00FD0518">
      <w:pPr>
        <w:pStyle w:val="Tekstpodstawowy3"/>
        <w:numPr>
          <w:ilvl w:val="2"/>
          <w:numId w:val="16"/>
        </w:numPr>
        <w:spacing w:before="120"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numer wniosku o dofinansowanie projektu;</w:t>
      </w:r>
    </w:p>
    <w:p w:rsidR="00BD45CD" w:rsidRPr="00220EB3" w:rsidRDefault="00BD45CD" w:rsidP="00FD0518">
      <w:pPr>
        <w:pStyle w:val="Tekstpodstawowy3"/>
        <w:numPr>
          <w:ilvl w:val="2"/>
          <w:numId w:val="16"/>
        </w:numPr>
        <w:spacing w:before="120"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lastRenderedPageBreak/>
        <w:t>wskazanie kryteriów wyboru projektów, z których oceną wnioskodawca się nie zgadza, wraz z uzasadnieniem;</w:t>
      </w:r>
    </w:p>
    <w:p w:rsidR="00BD45CD" w:rsidRPr="00220EB3" w:rsidRDefault="00BD45CD" w:rsidP="00FD0518">
      <w:pPr>
        <w:pStyle w:val="Tekstpodstawowy3"/>
        <w:numPr>
          <w:ilvl w:val="2"/>
          <w:numId w:val="16"/>
        </w:numPr>
        <w:spacing w:before="120"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 xml:space="preserve">podpis wnioskodawcy lub osoby upoważnionej do jego reprezentowania, </w:t>
      </w:r>
      <w:r w:rsidRPr="00220EB3">
        <w:rPr>
          <w:rFonts w:ascii="Arial" w:hAnsi="Arial" w:cs="Arial"/>
          <w:sz w:val="22"/>
          <w:szCs w:val="22"/>
        </w:rPr>
        <w:br/>
        <w:t>z załączeniem oryginału lub kopii dokumentu poświadczającego umocowanie takiej osoby do reprezentowania wnioskodawcy.</w:t>
      </w:r>
    </w:p>
    <w:p w:rsidR="00BD45CD" w:rsidRPr="00220EB3" w:rsidRDefault="00BD45CD" w:rsidP="00FD0518">
      <w:pPr>
        <w:pStyle w:val="Tekstpodstawowy3"/>
        <w:numPr>
          <w:ilvl w:val="1"/>
          <w:numId w:val="1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Zgodnie z art. 54 ust. 3 ustawy</w:t>
      </w:r>
      <w:r w:rsidRPr="00220EB3">
        <w:rPr>
          <w:rFonts w:ascii="Arial" w:hAnsi="Arial" w:cs="Arial"/>
          <w:i/>
          <w:sz w:val="22"/>
          <w:szCs w:val="22"/>
        </w:rPr>
        <w:t xml:space="preserve"> </w:t>
      </w:r>
      <w:r w:rsidRPr="00220EB3">
        <w:rPr>
          <w:rFonts w:ascii="Arial" w:hAnsi="Arial" w:cs="Arial"/>
          <w:sz w:val="22"/>
          <w:szCs w:val="22"/>
        </w:rPr>
        <w:t>w przypadku wniesienia protestu niespełniającego wymogów formalnych, o których mowa w art. 54 ust. 2 pkt 1-3 i 6 ustawy lub zawierającego oczywiste omyłki, właściwa instytucja (MJWPU) wzywa wnioskodawcę do jego uzupełnienia lub poprawienia w nim oczywistych omyłek, w terminie 7 dni, licząc od dnia otrzymania wezwania, pod rygorem pozostawienia protestu bez rozpatrzenia.</w:t>
      </w:r>
      <w:bookmarkEnd w:id="15"/>
    </w:p>
    <w:p w:rsidR="00BD45CD" w:rsidRPr="00220EB3" w:rsidRDefault="00BD45CD" w:rsidP="00FD0518">
      <w:pPr>
        <w:pStyle w:val="Tekstpodstawowy3"/>
        <w:numPr>
          <w:ilvl w:val="1"/>
          <w:numId w:val="1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 xml:space="preserve">Zgodnie z art. 54 ust. 4 ustawy uzupełnienie protestu może nastąpić wyłącznie </w:t>
      </w:r>
      <w:r w:rsidRPr="00220EB3">
        <w:rPr>
          <w:rFonts w:ascii="Arial" w:hAnsi="Arial" w:cs="Arial"/>
          <w:sz w:val="22"/>
          <w:szCs w:val="22"/>
        </w:rPr>
        <w:br/>
        <w:t>w odniesieniu do wymogów formalnych, o których mowa w art. 54. ust. 2 punktach 1- 3 oraz 6 ustawy.</w:t>
      </w:r>
    </w:p>
    <w:p w:rsidR="00BD45CD" w:rsidRPr="00220EB3" w:rsidRDefault="00BD45CD" w:rsidP="00FD0518">
      <w:pPr>
        <w:pStyle w:val="Tekstpodstawowy3"/>
        <w:numPr>
          <w:ilvl w:val="1"/>
          <w:numId w:val="1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Wezwanie, o którym mowa w art. 54 ust. 3 ustawy, wstrzymuje bieg terminu</w:t>
      </w:r>
      <w:r w:rsidRPr="00D53ADE">
        <w:rPr>
          <w:rFonts w:ascii="Arial" w:hAnsi="Arial" w:cs="Arial"/>
          <w:color w:val="FF0000"/>
          <w:sz w:val="22"/>
          <w:szCs w:val="22"/>
        </w:rPr>
        <w:t xml:space="preserve"> </w:t>
      </w:r>
      <w:r w:rsidRPr="00D53ADE">
        <w:rPr>
          <w:rFonts w:ascii="Arial" w:hAnsi="Arial" w:cs="Arial"/>
          <w:color w:val="FF0000"/>
          <w:sz w:val="22"/>
          <w:szCs w:val="22"/>
        </w:rPr>
        <w:br/>
      </w:r>
      <w:r w:rsidRPr="00220EB3">
        <w:rPr>
          <w:rFonts w:ascii="Arial" w:hAnsi="Arial" w:cs="Arial"/>
          <w:sz w:val="22"/>
          <w:szCs w:val="22"/>
        </w:rPr>
        <w:t>na rozpatrzenie protestu, o którym mowa w art. 57 ustawy.</w:t>
      </w:r>
    </w:p>
    <w:p w:rsidR="00BD45CD" w:rsidRPr="00220EB3" w:rsidRDefault="00BD45CD" w:rsidP="00FD0518">
      <w:pPr>
        <w:pStyle w:val="Tekstpodstawowy3"/>
        <w:numPr>
          <w:ilvl w:val="1"/>
          <w:numId w:val="1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Na prawo wnioskodawcy do wniesienia protestu nie wpływa negatywnie błędne pouczenie lub brak pouczenia, o którym mowa w art. 46 ust. 5 ustawy.</w:t>
      </w:r>
    </w:p>
    <w:p w:rsidR="00BD45CD" w:rsidRPr="00220EB3" w:rsidRDefault="00BD45CD" w:rsidP="00FD0518">
      <w:pPr>
        <w:pStyle w:val="Tekstpodstawowy3"/>
        <w:numPr>
          <w:ilvl w:val="1"/>
          <w:numId w:val="1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 xml:space="preserve">MJWPU rozpatruje protest, weryfikując prawidłowość oceny projektu w zakresie kryteriów wyboru projektów, z których oceną wnioskodawca się nie zgadza oraz w zakresie zarzutów </w:t>
      </w:r>
      <w:r w:rsidRPr="00220EB3">
        <w:rPr>
          <w:rFonts w:ascii="Arial" w:hAnsi="Arial" w:cs="Arial"/>
          <w:sz w:val="22"/>
          <w:szCs w:val="22"/>
        </w:rPr>
        <w:br/>
        <w:t xml:space="preserve">o charakterze proceduralnym w zakresie przeprowadzonej oceny, jeżeli wnioskodawca takowe zgłosi, w terminie nie dłuższym niż 30 dni licząc od dnia jego otrzymania. </w:t>
      </w:r>
      <w:r w:rsidRPr="00220EB3">
        <w:rPr>
          <w:rFonts w:ascii="Arial" w:hAnsi="Arial" w:cs="Arial"/>
          <w:sz w:val="22"/>
          <w:szCs w:val="22"/>
        </w:rPr>
        <w:br/>
        <w:t>W uzasadnionych przypadkach, w szczególności gdy w trakcie rozpatrywania protestu konieczne okaże się skorzystanie z pomocy ekspertów, termin rozpatrzenia protestu może być przedłużony, o czym MJWPU poinformuje na piśmie wnioskodawcę. Termin rozpatrzenia protestu nie może przekroczyć 60 dni od jego otrzymania. W przypadku wezwania protestującego do uzupełnienia lub poprawienia protestu z uwagi na braki formalne lub oczywiste omyłki, bieg ww. terminów zostaje wstrzymany.</w:t>
      </w:r>
    </w:p>
    <w:p w:rsidR="00BD45CD" w:rsidRPr="00220EB3" w:rsidRDefault="00BD45CD" w:rsidP="00FD0518">
      <w:pPr>
        <w:pStyle w:val="Tekstpodstawowy3"/>
        <w:numPr>
          <w:ilvl w:val="1"/>
          <w:numId w:val="1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MJWPU informuje wnioskodawcę na piśmie o wyniku rozpatrzenia jego protestu. Informacja ta zawiera w szczególności:</w:t>
      </w:r>
    </w:p>
    <w:p w:rsidR="00BD45CD" w:rsidRPr="00220EB3" w:rsidRDefault="00BD45CD" w:rsidP="00FD0518">
      <w:pPr>
        <w:pStyle w:val="Akapitzlist"/>
        <w:numPr>
          <w:ilvl w:val="2"/>
          <w:numId w:val="16"/>
        </w:numPr>
        <w:tabs>
          <w:tab w:val="left" w:pos="1843"/>
        </w:tabs>
        <w:spacing w:before="120" w:after="120" w:line="360" w:lineRule="auto"/>
        <w:ind w:left="1843" w:hanging="1134"/>
        <w:jc w:val="both"/>
        <w:rPr>
          <w:rFonts w:ascii="Arial" w:hAnsi="Arial" w:cs="Arial"/>
        </w:rPr>
      </w:pPr>
      <w:r w:rsidRPr="00220EB3">
        <w:rPr>
          <w:rFonts w:ascii="Arial" w:hAnsi="Arial" w:cs="Arial"/>
        </w:rPr>
        <w:t>treść rozstrzygnięcia polegającego na uwzględnieniu albo nieuwzględnieniu protestu, wraz z uzasadnieniem;</w:t>
      </w:r>
    </w:p>
    <w:p w:rsidR="00BD45CD" w:rsidRPr="00220EB3" w:rsidRDefault="00BD45CD" w:rsidP="00FD0518">
      <w:pPr>
        <w:pStyle w:val="Akapitzlist"/>
        <w:numPr>
          <w:ilvl w:val="2"/>
          <w:numId w:val="16"/>
        </w:numPr>
        <w:tabs>
          <w:tab w:val="left" w:pos="1843"/>
        </w:tabs>
        <w:spacing w:before="120" w:after="120" w:line="360" w:lineRule="auto"/>
        <w:ind w:left="1843" w:hanging="1134"/>
        <w:jc w:val="both"/>
        <w:rPr>
          <w:rFonts w:ascii="Arial" w:hAnsi="Arial" w:cs="Arial"/>
        </w:rPr>
      </w:pPr>
      <w:r w:rsidRPr="00220EB3">
        <w:rPr>
          <w:rFonts w:ascii="Arial" w:hAnsi="Arial" w:cs="Arial"/>
        </w:rPr>
        <w:lastRenderedPageBreak/>
        <w:t>w przypadku nieuwzględnienia protestu – pouczenie o możliwości wniesienia skargi do sądu administracyjnego na zasadach określonych w art. 61 ustawy</w:t>
      </w:r>
      <w:r w:rsidRPr="00220EB3">
        <w:rPr>
          <w:rFonts w:ascii="Arial" w:hAnsi="Arial" w:cs="Arial"/>
          <w:i/>
        </w:rPr>
        <w:t>.</w:t>
      </w:r>
    </w:p>
    <w:p w:rsidR="00BD45CD" w:rsidRPr="00220EB3" w:rsidRDefault="00BD45CD" w:rsidP="00FD0518">
      <w:pPr>
        <w:pStyle w:val="Tekstpodstawowy3"/>
        <w:numPr>
          <w:ilvl w:val="1"/>
          <w:numId w:val="16"/>
        </w:numPr>
        <w:tabs>
          <w:tab w:val="left" w:pos="1701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 xml:space="preserve">W przypadku uwzględnienia protestu IP może odpowiednio skierować projekt </w:t>
      </w:r>
      <w:r w:rsidRPr="00220EB3">
        <w:rPr>
          <w:rFonts w:ascii="Arial" w:hAnsi="Arial" w:cs="Arial"/>
          <w:sz w:val="22"/>
          <w:szCs w:val="22"/>
        </w:rPr>
        <w:br/>
        <w:t xml:space="preserve">do właściwego etapu oceny albo umieścić go na liście projektów wybranych </w:t>
      </w:r>
      <w:r w:rsidRPr="00220EB3">
        <w:rPr>
          <w:rFonts w:ascii="Arial" w:hAnsi="Arial" w:cs="Arial"/>
          <w:sz w:val="22"/>
          <w:szCs w:val="22"/>
        </w:rPr>
        <w:br/>
        <w:t>do dofinansowania w wyniku przeprowadzenia procedury odwoławczej, informując o tym wnioskodawcę.</w:t>
      </w:r>
    </w:p>
    <w:p w:rsidR="00BD45CD" w:rsidRPr="00220EB3" w:rsidRDefault="00BD45CD" w:rsidP="00FD0518">
      <w:pPr>
        <w:pStyle w:val="Tekstpodstawowy3"/>
        <w:numPr>
          <w:ilvl w:val="1"/>
          <w:numId w:val="16"/>
        </w:numPr>
        <w:tabs>
          <w:tab w:val="left" w:pos="1701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Zgodnie z art. 59 ust. 1 ustawy protest pozostawia się bez rozpatrzenia, jeżeli mimo prawidłowego pouczenia, o którym mowa w art. 46 ust. 5 ustawy, został wniesiony:</w:t>
      </w:r>
    </w:p>
    <w:p w:rsidR="00BD45CD" w:rsidRPr="00220EB3" w:rsidRDefault="00BD45CD" w:rsidP="00FD0518">
      <w:pPr>
        <w:pStyle w:val="Tekstpodstawowy3"/>
        <w:numPr>
          <w:ilvl w:val="2"/>
          <w:numId w:val="16"/>
        </w:numPr>
        <w:tabs>
          <w:tab w:val="left" w:pos="1701"/>
        </w:tabs>
        <w:spacing w:before="120" w:line="360" w:lineRule="auto"/>
        <w:ind w:hanging="11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po terminie;</w:t>
      </w:r>
    </w:p>
    <w:p w:rsidR="00BD45CD" w:rsidRPr="00220EB3" w:rsidRDefault="00BD45CD" w:rsidP="00FD0518">
      <w:pPr>
        <w:pStyle w:val="Tekstpodstawowy3"/>
        <w:numPr>
          <w:ilvl w:val="2"/>
          <w:numId w:val="16"/>
        </w:numPr>
        <w:tabs>
          <w:tab w:val="left" w:pos="1701"/>
        </w:tabs>
        <w:spacing w:before="120" w:line="360" w:lineRule="auto"/>
        <w:ind w:hanging="11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przez podmiot wykluczony z możliwości otrzymania dofinansowania;</w:t>
      </w:r>
    </w:p>
    <w:p w:rsidR="00BD45CD" w:rsidRPr="00220EB3" w:rsidRDefault="00BD45CD" w:rsidP="00FD0518">
      <w:pPr>
        <w:pStyle w:val="Tekstpodstawowy3"/>
        <w:numPr>
          <w:ilvl w:val="2"/>
          <w:numId w:val="16"/>
        </w:numPr>
        <w:tabs>
          <w:tab w:val="left" w:pos="1701"/>
        </w:tabs>
        <w:spacing w:before="120" w:line="360" w:lineRule="auto"/>
        <w:ind w:hanging="11"/>
        <w:jc w:val="both"/>
        <w:rPr>
          <w:rFonts w:ascii="Arial" w:hAnsi="Arial" w:cs="Arial"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bez spełnienia wymogów określonych w art. 54 ust. 2 pkt 4 ustawy.</w:t>
      </w:r>
    </w:p>
    <w:p w:rsidR="00BD45CD" w:rsidRPr="00220EB3" w:rsidRDefault="00BD45CD" w:rsidP="002516AA">
      <w:pPr>
        <w:pStyle w:val="Akapitzlist"/>
        <w:spacing w:before="120" w:after="120" w:line="360" w:lineRule="auto"/>
        <w:ind w:left="708"/>
        <w:jc w:val="both"/>
        <w:rPr>
          <w:rFonts w:ascii="Arial" w:hAnsi="Arial" w:cs="Arial"/>
        </w:rPr>
      </w:pPr>
      <w:r w:rsidRPr="00220EB3">
        <w:rPr>
          <w:rFonts w:ascii="Arial" w:hAnsi="Arial" w:cs="Arial"/>
        </w:rPr>
        <w:t>o czym wnioskodawca jest informowany na piśmie przez IP.</w:t>
      </w:r>
    </w:p>
    <w:p w:rsidR="00BD45CD" w:rsidRPr="00220EB3" w:rsidRDefault="00BD45CD" w:rsidP="00FD0518">
      <w:pPr>
        <w:pStyle w:val="Tekstpodstawowy3"/>
        <w:numPr>
          <w:ilvl w:val="1"/>
          <w:numId w:val="16"/>
        </w:numPr>
        <w:spacing w:before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Informacja, o której mowa w art. 59 ust. 1 ustawy, zawiera pouczenie o możliwości wniesienia skargi do sądu administracyjnego na zasadach określonych w art. 61 ustawy</w:t>
      </w:r>
      <w:r w:rsidRPr="00220EB3">
        <w:rPr>
          <w:rFonts w:ascii="Arial" w:hAnsi="Arial" w:cs="Arial"/>
          <w:i/>
          <w:sz w:val="22"/>
          <w:szCs w:val="22"/>
        </w:rPr>
        <w:t>.</w:t>
      </w:r>
    </w:p>
    <w:p w:rsidR="00BD45CD" w:rsidRPr="00220EB3" w:rsidRDefault="00BD45CD" w:rsidP="00FD0518">
      <w:pPr>
        <w:pStyle w:val="Tekstpodstawowy3"/>
        <w:numPr>
          <w:ilvl w:val="1"/>
          <w:numId w:val="16"/>
        </w:numPr>
        <w:tabs>
          <w:tab w:val="left" w:pos="1701"/>
          <w:tab w:val="left" w:pos="2127"/>
        </w:tabs>
        <w:spacing w:before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Zgodnie z art. 61 i art. 62 ustawy po wyczerpaniu środków odwoławczych i po otrzymaniu informacji o negatywnym wyniku procedury odwoławczej, Wnioskodawca może wnieść skargę do Wojewódzkiego Sądu Administracyjnego, a następnie (ewentualnie) skargę kasacyjną do Naczelnego Sądu Administracyjnego.</w:t>
      </w:r>
    </w:p>
    <w:p w:rsidR="00BD45CD" w:rsidRPr="00220EB3" w:rsidRDefault="00BD45CD" w:rsidP="00FD0518">
      <w:pPr>
        <w:pStyle w:val="Tekstpodstawowy3"/>
        <w:numPr>
          <w:ilvl w:val="1"/>
          <w:numId w:val="16"/>
        </w:numPr>
        <w:spacing w:before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W przypadku gdy na jakimkolwiek etapie postępowania w zakresie procedury odwoławczej wyczerpana zostanie kwota przeznaczona na dofinansowanie projektów w ramach działania:</w:t>
      </w:r>
    </w:p>
    <w:p w:rsidR="00BD45CD" w:rsidRPr="00220EB3" w:rsidRDefault="00BD45CD" w:rsidP="00FD0518">
      <w:pPr>
        <w:pStyle w:val="Tekstpodstawowy3"/>
        <w:numPr>
          <w:ilvl w:val="2"/>
          <w:numId w:val="16"/>
        </w:numPr>
        <w:tabs>
          <w:tab w:val="left" w:pos="1843"/>
        </w:tabs>
        <w:spacing w:before="120" w:line="360" w:lineRule="auto"/>
        <w:ind w:left="1843" w:hanging="1134"/>
        <w:jc w:val="both"/>
        <w:rPr>
          <w:rFonts w:ascii="Arial" w:hAnsi="Arial" w:cs="Arial"/>
          <w:i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 xml:space="preserve">właściwa instytucja, do której wpłynął protest, pozostawia go bez rozpatrzenia, informując o tym na piśmie wnioskodawcę, pouczając jednocześnie </w:t>
      </w:r>
      <w:r w:rsidRPr="00220EB3">
        <w:rPr>
          <w:rFonts w:ascii="Arial" w:hAnsi="Arial" w:cs="Arial"/>
          <w:sz w:val="22"/>
          <w:szCs w:val="22"/>
        </w:rPr>
        <w:br/>
        <w:t>o możliwości wniesienia skargi do sądu administracyjnego na zasadach określonych w art. 61 ustawy;</w:t>
      </w:r>
    </w:p>
    <w:p w:rsidR="00BD45CD" w:rsidRPr="00220EB3" w:rsidRDefault="00BD45CD" w:rsidP="00FD0518">
      <w:pPr>
        <w:pStyle w:val="Tekstpodstawowy3"/>
        <w:numPr>
          <w:ilvl w:val="2"/>
          <w:numId w:val="16"/>
        </w:numPr>
        <w:tabs>
          <w:tab w:val="left" w:pos="1843"/>
        </w:tabs>
        <w:spacing w:before="120" w:line="360" w:lineRule="auto"/>
        <w:ind w:left="1843" w:hanging="1134"/>
        <w:jc w:val="both"/>
        <w:rPr>
          <w:rFonts w:ascii="Arial" w:hAnsi="Arial" w:cs="Arial"/>
          <w:i/>
          <w:sz w:val="22"/>
          <w:szCs w:val="22"/>
        </w:rPr>
      </w:pPr>
      <w:r w:rsidRPr="00220EB3">
        <w:rPr>
          <w:rFonts w:ascii="Arial" w:hAnsi="Arial" w:cs="Arial"/>
          <w:sz w:val="22"/>
          <w:szCs w:val="22"/>
        </w:rPr>
        <w:t>sąd, uwzględniając skargę, stwierdza tylko, że ocena projektu została przeprowadzona w sposób naruszający prawo, zgodnie z art. 66 ust 2. Ustawy wdrożeniowej.</w:t>
      </w:r>
    </w:p>
    <w:p w:rsidR="002A032E" w:rsidRPr="00A65211" w:rsidRDefault="002A032E" w:rsidP="00A65211">
      <w:pPr>
        <w:pStyle w:val="Tekstpodstawowy3"/>
        <w:keepNext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D10C4C" w:rsidRPr="00A65211" w:rsidRDefault="00D10C4C" w:rsidP="00A65211">
      <w:pPr>
        <w:pStyle w:val="Nagwekspisutreci"/>
        <w:keepNext/>
        <w:jc w:val="center"/>
        <w:outlineLvl w:val="0"/>
        <w:rPr>
          <w:rFonts w:ascii="Arial" w:hAnsi="Arial" w:cs="Arial"/>
          <w:sz w:val="22"/>
          <w:szCs w:val="22"/>
        </w:rPr>
      </w:pPr>
    </w:p>
    <w:p w:rsidR="00BD45CD" w:rsidRPr="00A65211" w:rsidRDefault="004374D5" w:rsidP="00A65211">
      <w:pPr>
        <w:pStyle w:val="Nagwekspisutreci"/>
        <w:keepNext/>
        <w:jc w:val="center"/>
        <w:outlineLvl w:val="0"/>
        <w:rPr>
          <w:rFonts w:ascii="Arial" w:hAnsi="Arial" w:cs="Arial"/>
          <w:sz w:val="22"/>
          <w:szCs w:val="22"/>
        </w:rPr>
      </w:pPr>
      <w:bookmarkStart w:id="16" w:name="_Toc442096003"/>
      <w:r w:rsidRPr="00A65211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-323215</wp:posOffset>
            </wp:positionV>
            <wp:extent cx="6060440" cy="1120140"/>
            <wp:effectExtent l="1905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40" cy="112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45CD" w:rsidRPr="00A65211">
        <w:rPr>
          <w:rFonts w:ascii="Arial" w:hAnsi="Arial" w:cs="Arial"/>
          <w:sz w:val="22"/>
          <w:szCs w:val="22"/>
        </w:rPr>
        <w:t>11.</w:t>
      </w:r>
      <w:r w:rsidR="0013395C" w:rsidRPr="00A65211">
        <w:rPr>
          <w:rFonts w:ascii="Arial" w:hAnsi="Arial" w:cs="Arial"/>
          <w:sz w:val="22"/>
          <w:szCs w:val="22"/>
        </w:rPr>
        <w:br/>
      </w:r>
      <w:r w:rsidR="00BD45CD" w:rsidRPr="00A65211">
        <w:rPr>
          <w:rFonts w:ascii="Arial" w:hAnsi="Arial" w:cs="Arial"/>
          <w:spacing w:val="20"/>
          <w:sz w:val="22"/>
          <w:szCs w:val="22"/>
        </w:rPr>
        <w:t>KONTROLA ZAMÓWIEŃ PUBLICZNYCH</w:t>
      </w:r>
      <w:bookmarkEnd w:id="16"/>
    </w:p>
    <w:p w:rsidR="00BD45CD" w:rsidRPr="00A65211" w:rsidRDefault="00BD45CD" w:rsidP="00A65211">
      <w:pPr>
        <w:pStyle w:val="Default"/>
        <w:keepNext/>
        <w:spacing w:after="120" w:line="360" w:lineRule="auto"/>
        <w:ind w:left="425" w:hanging="357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BD45CD" w:rsidRPr="00A65211" w:rsidRDefault="00BD45CD" w:rsidP="00A65211">
      <w:pPr>
        <w:pStyle w:val="Default"/>
        <w:keepNext/>
        <w:spacing w:after="120" w:line="360" w:lineRule="auto"/>
        <w:ind w:left="425" w:hanging="357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2516AA" w:rsidRPr="00A65211" w:rsidRDefault="002516AA" w:rsidP="00A65211">
      <w:pPr>
        <w:pStyle w:val="Default"/>
        <w:keepNext/>
        <w:spacing w:after="120" w:line="360" w:lineRule="auto"/>
        <w:ind w:left="425" w:hanging="357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BD45CD" w:rsidRPr="00220EB3" w:rsidRDefault="00BD45CD" w:rsidP="00A65211">
      <w:pPr>
        <w:pStyle w:val="Default"/>
        <w:keepNext/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65211">
        <w:rPr>
          <w:rFonts w:ascii="Arial" w:hAnsi="Arial" w:cs="Arial"/>
          <w:color w:val="auto"/>
          <w:sz w:val="22"/>
          <w:szCs w:val="22"/>
        </w:rPr>
        <w:t>Jeżeli przed podpisaniem umowy o dofinansowanie, wnioskodawca zawarł umowę</w:t>
      </w:r>
      <w:r w:rsidRPr="00A65211">
        <w:rPr>
          <w:rFonts w:ascii="Arial" w:hAnsi="Arial" w:cs="Arial"/>
          <w:color w:val="auto"/>
          <w:sz w:val="22"/>
          <w:szCs w:val="22"/>
        </w:rPr>
        <w:br/>
        <w:t xml:space="preserve">o udzielenie zamówienia publicznego związanego z realizacją projektu, umowa </w:t>
      </w:r>
      <w:r w:rsidRPr="00A65211">
        <w:rPr>
          <w:rFonts w:ascii="Arial" w:hAnsi="Arial" w:cs="Arial"/>
          <w:color w:val="auto"/>
          <w:sz w:val="22"/>
          <w:szCs w:val="22"/>
        </w:rPr>
        <w:br/>
      </w:r>
      <w:r w:rsidRPr="00220EB3">
        <w:rPr>
          <w:rFonts w:ascii="Arial" w:hAnsi="Arial" w:cs="Arial"/>
          <w:color w:val="auto"/>
          <w:sz w:val="22"/>
          <w:szCs w:val="22"/>
        </w:rPr>
        <w:t>ta powinna zostać zawarta zgodnie z przepisami ustawy z dnia 29 stycznia 2004 r. Prawo zamówień publicznych (Dz. U. z 2015 r., poz. 2164</w:t>
      </w:r>
      <w:r w:rsidRPr="00220EB3">
        <w:rPr>
          <w:rStyle w:val="Pogrubienie"/>
          <w:rFonts w:ascii="Arial" w:hAnsi="Arial" w:cs="Arial"/>
          <w:b w:val="0"/>
          <w:bCs/>
          <w:color w:val="auto"/>
          <w:sz w:val="22"/>
          <w:szCs w:val="22"/>
        </w:rPr>
        <w:t xml:space="preserve"> z późn. zm.</w:t>
      </w:r>
      <w:r w:rsidRPr="00220EB3">
        <w:rPr>
          <w:rFonts w:ascii="Arial" w:hAnsi="Arial" w:cs="Arial"/>
          <w:color w:val="auto"/>
          <w:sz w:val="22"/>
          <w:szCs w:val="22"/>
        </w:rPr>
        <w:t xml:space="preserve">). W związku </w:t>
      </w:r>
      <w:r w:rsidRPr="00220EB3">
        <w:rPr>
          <w:rFonts w:ascii="Arial" w:hAnsi="Arial" w:cs="Arial"/>
          <w:color w:val="auto"/>
          <w:sz w:val="22"/>
          <w:szCs w:val="22"/>
        </w:rPr>
        <w:br/>
        <w:t>z powyższym, MJWPU zastrzega sobie prawo kontroli prawidłowości przeprowadzenia procedury przewidzianej ww. ustawą przed zawarciem umowy o dofinansowanie projektu.</w:t>
      </w:r>
    </w:p>
    <w:p w:rsidR="00BD45CD" w:rsidRPr="00220EB3" w:rsidRDefault="00BD45CD" w:rsidP="00FD0518">
      <w:pPr>
        <w:pStyle w:val="Default"/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20EB3">
        <w:rPr>
          <w:rFonts w:ascii="Arial" w:hAnsi="Arial" w:cs="Arial"/>
          <w:color w:val="auto"/>
          <w:sz w:val="22"/>
          <w:szCs w:val="22"/>
        </w:rPr>
        <w:t>Wnioskodawca, którego projekt został pozytywnie oceniony merytorycznie oraz zakwalifikowany do dofinansowania, po ogłoszeniu w RPO WM wyników oceny projektów w postaci listy rankingowej, zobowiązany jest w terminie 7 dni od dnia ogłoszenia listy do przesłania do MJWPU zaktualizowanego (na dzień ogłoszenia listy rankingowej) harmonogramu realizacji zamówień publicznych w ramach projektu. Harmonogram ten stanowi załącznik do niniejszego regulaminu. Zawiera on informację na temat zakończonych, trwających oraz planowanych (na dzień opublikowania właściwej listy rankingowej) postępowań o udzielenie zamówienia publicznego, których obowiązek przeprowadzenia wynika z przepisów ustawy z dnia 29 stycznia 2004 r. Prawo zamówień publicznych (Dz. U. z 2015 r., poz. 2164).</w:t>
      </w:r>
    </w:p>
    <w:p w:rsidR="00BD45CD" w:rsidRPr="00220EB3" w:rsidRDefault="00BD45CD" w:rsidP="00FD0518">
      <w:pPr>
        <w:pStyle w:val="Default"/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20EB3">
        <w:rPr>
          <w:rFonts w:ascii="Arial" w:hAnsi="Arial" w:cs="Arial"/>
          <w:color w:val="auto"/>
          <w:sz w:val="22"/>
          <w:szCs w:val="22"/>
        </w:rPr>
        <w:t xml:space="preserve">Wnioskodawca, który zawarł umowę o udzielenie zamówienia publicznego (związanego z projektem) przed dniem ogłoszenia listy rankingowej, zobowiązany jest udostępnić do kontroli przed zawarciem umowy o dofinansowanie w miejscu realizacji projektu/siedzibie wnioskodawcy całość dokumentacji z postępowania o udzielenie zamówienia wraz z informacją o wynikach kontroli Prezesa Urzędu Zamówień Publicznych oraz wydanych zaleceniach pokontrolnych, o ile taka kontrola została </w:t>
      </w:r>
      <w:r w:rsidRPr="00220EB3">
        <w:rPr>
          <w:rFonts w:ascii="Arial" w:hAnsi="Arial" w:cs="Arial"/>
          <w:color w:val="auto"/>
          <w:sz w:val="22"/>
          <w:szCs w:val="22"/>
        </w:rPr>
        <w:lastRenderedPageBreak/>
        <w:t>przeprowadzona i zalecenia sformułowane, a na wyraźne żądanie MJWPU przedłożyć wyżej wymienioną dokumentację do MJWPU.</w:t>
      </w:r>
    </w:p>
    <w:p w:rsidR="00BD45CD" w:rsidRPr="00220EB3" w:rsidRDefault="00BD45CD" w:rsidP="00FD0518">
      <w:pPr>
        <w:pStyle w:val="Default"/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20EB3">
        <w:rPr>
          <w:rFonts w:ascii="Arial" w:hAnsi="Arial" w:cs="Arial"/>
          <w:color w:val="auto"/>
          <w:sz w:val="22"/>
          <w:szCs w:val="22"/>
        </w:rPr>
        <w:t xml:space="preserve">Przedłożenie harmonogramu realizacji zamówień publicznych w projekcie oraz pozytywny wynik kontroli postępowań (objętych ustawą z dnia 29 stycznia 2004 r. Prawo zamówień publicznych (Dz. U. z 2015 r., poz. 2164) zakończonych przed dniem złożenia wniosku o dofinansowanie jest warunkiem podpisania umowy </w:t>
      </w:r>
      <w:r w:rsidRPr="00220EB3">
        <w:rPr>
          <w:rFonts w:ascii="Arial" w:hAnsi="Arial" w:cs="Arial"/>
          <w:color w:val="auto"/>
          <w:sz w:val="22"/>
          <w:szCs w:val="22"/>
        </w:rPr>
        <w:br/>
        <w:t>o dofinansowanie projektu z zastrzeżeniem pkt. 11.5.</w:t>
      </w:r>
    </w:p>
    <w:p w:rsidR="00BD45CD" w:rsidRPr="00220EB3" w:rsidRDefault="00BD45CD" w:rsidP="00FD0518">
      <w:pPr>
        <w:pStyle w:val="Default"/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20EB3">
        <w:rPr>
          <w:rFonts w:ascii="Arial" w:hAnsi="Arial" w:cs="Arial"/>
          <w:color w:val="auto"/>
          <w:sz w:val="22"/>
          <w:szCs w:val="22"/>
        </w:rPr>
        <w:t>W przypadku stwierdzenia w wyniku kontroli postępowań zakończonych przed dniem złożenia wniosku o dofinansowanie uchybień lub nieprawidłowości, MJWPU wydaje odpowiednio rekomendację warunkową lub negatywną.</w:t>
      </w:r>
    </w:p>
    <w:p w:rsidR="00727CAE" w:rsidRPr="00220EB3" w:rsidRDefault="00BD45CD" w:rsidP="00FD0518">
      <w:pPr>
        <w:pStyle w:val="Default"/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20EB3">
        <w:rPr>
          <w:rFonts w:ascii="Arial" w:hAnsi="Arial" w:cs="Arial"/>
          <w:color w:val="auto"/>
          <w:sz w:val="22"/>
          <w:szCs w:val="22"/>
        </w:rPr>
        <w:t xml:space="preserve">W przypadku, gdy pomimo rekomendacji warunkowej albo negatywnej MJWPU oceni, </w:t>
      </w:r>
      <w:r w:rsidRPr="00220EB3">
        <w:rPr>
          <w:rFonts w:ascii="Arial" w:hAnsi="Arial" w:cs="Arial"/>
          <w:color w:val="auto"/>
          <w:sz w:val="22"/>
          <w:szCs w:val="22"/>
        </w:rPr>
        <w:br/>
        <w:t xml:space="preserve">iż możliwa jest dalsza realizacja projektu, przygotowany zostanie projekt umowy </w:t>
      </w:r>
      <w:r w:rsidRPr="00220EB3">
        <w:rPr>
          <w:rFonts w:ascii="Arial" w:hAnsi="Arial" w:cs="Arial"/>
          <w:color w:val="auto"/>
          <w:sz w:val="22"/>
          <w:szCs w:val="22"/>
        </w:rPr>
        <w:br/>
        <w:t>z urealnioną kwotą dofinansowania (pomniejszoną o ewentualne oszczędności poprzetargowe i o wydatki niekwalifikowalne w związku ze stwierdzonymi naruszeniami) albo projekt aneksu do umowy o dofinansowanie stosownie pomniejszający (urealniający) kwotę dofinansowania, który za zgodą wnioskodawcy, zawierany jest jednocześnie z umową o dofinansowanie.</w:t>
      </w:r>
    </w:p>
    <w:p w:rsidR="00727CAE" w:rsidRPr="00220EB3" w:rsidRDefault="00727CAE" w:rsidP="00A65211">
      <w:pPr>
        <w:keepNext/>
        <w:spacing w:after="0" w:line="360" w:lineRule="auto"/>
        <w:ind w:left="284"/>
        <w:jc w:val="center"/>
        <w:rPr>
          <w:rFonts w:ascii="Arial" w:hAnsi="Arial" w:cs="Arial"/>
          <w:b/>
          <w:spacing w:val="40"/>
        </w:rPr>
      </w:pPr>
    </w:p>
    <w:p w:rsidR="00F827FF" w:rsidRPr="00220EB3" w:rsidRDefault="00F827FF" w:rsidP="00A65211">
      <w:pPr>
        <w:keepNext/>
        <w:spacing w:after="0" w:line="360" w:lineRule="auto"/>
        <w:ind w:left="284"/>
        <w:jc w:val="center"/>
        <w:rPr>
          <w:rFonts w:ascii="Arial" w:hAnsi="Arial" w:cs="Arial"/>
          <w:b/>
          <w:spacing w:val="40"/>
        </w:rPr>
      </w:pPr>
    </w:p>
    <w:p w:rsidR="00BD45CD" w:rsidRPr="00220EB3" w:rsidRDefault="002A032E" w:rsidP="00A65211">
      <w:pPr>
        <w:pStyle w:val="Nagwekspisutreci"/>
        <w:keepNext/>
        <w:jc w:val="center"/>
        <w:outlineLvl w:val="0"/>
        <w:rPr>
          <w:rFonts w:ascii="Arial" w:hAnsi="Arial" w:cs="Arial"/>
          <w:sz w:val="22"/>
          <w:szCs w:val="22"/>
        </w:rPr>
      </w:pPr>
      <w:bookmarkStart w:id="17" w:name="_Toc442096004"/>
      <w:r w:rsidRPr="00220EB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287020</wp:posOffset>
            </wp:positionH>
            <wp:positionV relativeFrom="paragraph">
              <wp:posOffset>-323215</wp:posOffset>
            </wp:positionV>
            <wp:extent cx="5829300" cy="1301115"/>
            <wp:effectExtent l="1905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30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45CD" w:rsidRPr="00220EB3">
        <w:rPr>
          <w:rFonts w:ascii="Arial" w:hAnsi="Arial" w:cs="Arial"/>
          <w:sz w:val="22"/>
          <w:szCs w:val="22"/>
        </w:rPr>
        <w:t>12.</w:t>
      </w:r>
      <w:r w:rsidR="00D10C4C" w:rsidRPr="00220EB3">
        <w:rPr>
          <w:rFonts w:ascii="Arial" w:hAnsi="Arial" w:cs="Arial"/>
          <w:sz w:val="22"/>
          <w:szCs w:val="22"/>
        </w:rPr>
        <w:br/>
      </w:r>
      <w:r w:rsidR="00BD45CD" w:rsidRPr="00220EB3">
        <w:rPr>
          <w:rFonts w:ascii="Arial" w:hAnsi="Arial" w:cs="Arial"/>
          <w:spacing w:val="20"/>
          <w:sz w:val="22"/>
          <w:szCs w:val="22"/>
        </w:rPr>
        <w:t>BAZA KONKURENCYJNOŚCI FUNDUSZY EUROPEJSKICH</w:t>
      </w:r>
      <w:bookmarkEnd w:id="17"/>
    </w:p>
    <w:p w:rsidR="00BD45CD" w:rsidRPr="00220EB3" w:rsidRDefault="00BD45CD" w:rsidP="00A65211">
      <w:pPr>
        <w:keepNext/>
        <w:spacing w:line="360" w:lineRule="auto"/>
        <w:ind w:left="284"/>
        <w:jc w:val="center"/>
        <w:rPr>
          <w:rFonts w:ascii="Arial" w:hAnsi="Arial" w:cs="Arial"/>
        </w:rPr>
      </w:pPr>
    </w:p>
    <w:p w:rsidR="00EC7DB7" w:rsidRPr="00220EB3" w:rsidRDefault="00EC7DB7" w:rsidP="00A65211">
      <w:pPr>
        <w:keepNext/>
        <w:spacing w:line="360" w:lineRule="auto"/>
        <w:ind w:left="284"/>
        <w:jc w:val="center"/>
        <w:rPr>
          <w:rFonts w:ascii="Arial" w:hAnsi="Arial" w:cs="Arial"/>
        </w:rPr>
      </w:pPr>
    </w:p>
    <w:p w:rsidR="00BD45CD" w:rsidRPr="00220EB3" w:rsidRDefault="00BD45CD" w:rsidP="00A65211">
      <w:pPr>
        <w:pStyle w:val="Akapitzlist"/>
        <w:keepNext/>
        <w:numPr>
          <w:ilvl w:val="1"/>
          <w:numId w:val="15"/>
        </w:numPr>
        <w:spacing w:before="120" w:after="120" w:line="360" w:lineRule="auto"/>
        <w:ind w:left="709" w:hanging="709"/>
        <w:jc w:val="both"/>
        <w:rPr>
          <w:rFonts w:ascii="Arial" w:hAnsi="Arial" w:cs="Arial"/>
        </w:rPr>
      </w:pPr>
      <w:r w:rsidRPr="00220EB3">
        <w:rPr>
          <w:rFonts w:ascii="Arial" w:hAnsi="Arial" w:cs="Arial"/>
        </w:rPr>
        <w:t xml:space="preserve">Zgodnie z </w:t>
      </w:r>
      <w:r w:rsidRPr="00220EB3">
        <w:rPr>
          <w:rFonts w:ascii="Arial" w:hAnsi="Arial" w:cs="Arial"/>
          <w:i/>
        </w:rPr>
        <w:t>„</w:t>
      </w:r>
      <w:hyperlink r:id="rId16" w:history="1">
        <w:r w:rsidRPr="00220EB3">
          <w:rPr>
            <w:rStyle w:val="Hipercze"/>
            <w:rFonts w:ascii="Arial" w:hAnsi="Arial" w:cs="Arial"/>
            <w:i/>
            <w:color w:val="auto"/>
            <w:u w:val="none"/>
          </w:rPr>
          <w:t>Wytycznymi w zakresie kwalifikowalności wydatków w ramach Europejskiego Funduszu Rozwoju Regionalnego, Europejskiego Funduszu Społecznego oraz Funduszu Spójności na lata 2014-2020</w:t>
        </w:r>
      </w:hyperlink>
      <w:r w:rsidRPr="00220EB3">
        <w:rPr>
          <w:rFonts w:ascii="Arial" w:hAnsi="Arial" w:cs="Arial"/>
          <w:i/>
        </w:rPr>
        <w:t>”</w:t>
      </w:r>
      <w:r w:rsidRPr="00220EB3">
        <w:rPr>
          <w:rFonts w:ascii="Arial" w:hAnsi="Arial" w:cs="Arial"/>
        </w:rPr>
        <w:t xml:space="preserve">, wnioskodawcy środków unijnych, zobowiązani są do stosowania zasada konkurencyjności, która gwarantuje zachowanie uczciwej konkurencji </w:t>
      </w:r>
      <w:r w:rsidRPr="00220EB3">
        <w:rPr>
          <w:rFonts w:ascii="Arial" w:hAnsi="Arial" w:cs="Arial"/>
        </w:rPr>
        <w:br/>
      </w:r>
      <w:r w:rsidRPr="00220EB3">
        <w:rPr>
          <w:rFonts w:ascii="Arial" w:hAnsi="Arial" w:cs="Arial"/>
        </w:rPr>
        <w:lastRenderedPageBreak/>
        <w:t>i równe traktowanie wykonawców przy realizacji projektów dofinansowanych z Funduszy Europejskich.</w:t>
      </w:r>
    </w:p>
    <w:p w:rsidR="00BD45CD" w:rsidRPr="00220EB3" w:rsidRDefault="00BD45CD" w:rsidP="00FD0518">
      <w:pPr>
        <w:pStyle w:val="Akapitzlist"/>
        <w:numPr>
          <w:ilvl w:val="1"/>
          <w:numId w:val="15"/>
        </w:numPr>
        <w:spacing w:before="120" w:after="120" w:line="360" w:lineRule="auto"/>
        <w:ind w:left="709" w:hanging="709"/>
        <w:jc w:val="both"/>
        <w:rPr>
          <w:rFonts w:ascii="Arial" w:hAnsi="Arial" w:cs="Arial"/>
        </w:rPr>
      </w:pPr>
      <w:r w:rsidRPr="00220EB3">
        <w:rPr>
          <w:rFonts w:ascii="Arial" w:hAnsi="Arial" w:cs="Arial"/>
        </w:rPr>
        <w:t>W uruchomionej Bazie Konkurencyjności Funduszy Europejskich (Baza), wnioskodawcy środków unijnych, zobowiązani do stosowania zasady konkurencyjności, są również zobowiązani do publikacji zapytania ofertowe niezbędne do realizacji projektów. Baza jest dostępna pod adresem:</w:t>
      </w:r>
    </w:p>
    <w:p w:rsidR="00BD45CD" w:rsidRDefault="00333683" w:rsidP="001D221B">
      <w:pPr>
        <w:spacing w:before="120" w:after="120" w:line="360" w:lineRule="auto"/>
        <w:ind w:left="641"/>
        <w:jc w:val="both"/>
        <w:rPr>
          <w:rFonts w:ascii="Arial" w:hAnsi="Arial" w:cs="Arial"/>
        </w:rPr>
      </w:pPr>
      <w:hyperlink r:id="rId17" w:history="1">
        <w:r w:rsidR="007568EC" w:rsidRPr="00737E3B">
          <w:rPr>
            <w:rStyle w:val="Hipercze"/>
            <w:rFonts w:ascii="Arial" w:hAnsi="Arial" w:cs="Arial"/>
          </w:rPr>
          <w:t>http://www.bazakonkurencyjności.funduszeeuropejskie.gov.pl</w:t>
        </w:r>
      </w:hyperlink>
    </w:p>
    <w:p w:rsidR="00BD45CD" w:rsidRDefault="00333683" w:rsidP="001D221B">
      <w:pPr>
        <w:spacing w:before="120" w:after="120" w:line="360" w:lineRule="auto"/>
        <w:ind w:left="641"/>
        <w:jc w:val="both"/>
        <w:rPr>
          <w:rStyle w:val="Hipercze"/>
          <w:rFonts w:ascii="Arial" w:hAnsi="Arial" w:cs="Arial"/>
          <w:color w:val="auto"/>
        </w:rPr>
      </w:pPr>
      <w:hyperlink r:id="rId18" w:history="1">
        <w:r w:rsidR="007568EC" w:rsidRPr="00737E3B">
          <w:rPr>
            <w:rStyle w:val="Hipercze"/>
            <w:rFonts w:ascii="Arial" w:hAnsi="Arial" w:cs="Arial"/>
          </w:rPr>
          <w:t>http://www.konkurencyjnosc.gov.pl</w:t>
        </w:r>
      </w:hyperlink>
    </w:p>
    <w:p w:rsidR="00BD45CD" w:rsidRPr="00220EB3" w:rsidRDefault="00BD45CD" w:rsidP="00FD0518">
      <w:pPr>
        <w:pStyle w:val="Akapitzlist"/>
        <w:numPr>
          <w:ilvl w:val="1"/>
          <w:numId w:val="15"/>
        </w:numPr>
        <w:spacing w:before="120" w:after="120" w:line="360" w:lineRule="auto"/>
        <w:ind w:left="709" w:hanging="709"/>
        <w:jc w:val="both"/>
        <w:rPr>
          <w:rFonts w:ascii="Arial" w:hAnsi="Arial" w:cs="Arial"/>
        </w:rPr>
      </w:pPr>
      <w:r w:rsidRPr="00220EB3">
        <w:rPr>
          <w:rFonts w:ascii="Arial" w:hAnsi="Arial" w:cs="Arial"/>
        </w:rPr>
        <w:t xml:space="preserve">Wnioskodawcy zobowiązani do stosowania zasady konkurencyjności, zgodnie </w:t>
      </w:r>
      <w:r w:rsidRPr="00220EB3">
        <w:rPr>
          <w:rFonts w:ascii="Arial" w:hAnsi="Arial" w:cs="Arial"/>
        </w:rPr>
        <w:br/>
        <w:t>z „</w:t>
      </w:r>
      <w:r w:rsidRPr="00220EB3">
        <w:rPr>
          <w:rFonts w:ascii="Arial" w:hAnsi="Arial" w:cs="Arial"/>
          <w:i/>
        </w:rPr>
        <w:t>Wytycznymi w zakresie kwalifikowalności wydatków w ramach Europejskiego Funduszu Rozwoju Regionalnego, Europejskiego Funduszu Społecznego oraz Funduszu Spójności na lata 2014-2020</w:t>
      </w:r>
      <w:r w:rsidRPr="00220EB3">
        <w:rPr>
          <w:rFonts w:ascii="Arial" w:hAnsi="Arial" w:cs="Arial"/>
        </w:rPr>
        <w:t xml:space="preserve">”, powinni realizować wydatki zgodnie z zasadą konkurencyjności, jeśli wartość realizowanych przez nich zamówień przekroczy 50 tys. </w:t>
      </w:r>
      <w:r w:rsidR="002C0F08">
        <w:rPr>
          <w:rFonts w:ascii="Arial" w:hAnsi="Arial" w:cs="Arial"/>
        </w:rPr>
        <w:t>PLN</w:t>
      </w:r>
      <w:r w:rsidRPr="00220EB3">
        <w:rPr>
          <w:rFonts w:ascii="Arial" w:hAnsi="Arial" w:cs="Arial"/>
        </w:rPr>
        <w:t xml:space="preserve"> netto.</w:t>
      </w:r>
    </w:p>
    <w:p w:rsidR="00BD45CD" w:rsidRPr="00220EB3" w:rsidRDefault="00BD45CD" w:rsidP="00FD0518">
      <w:pPr>
        <w:pStyle w:val="Akapitzlist"/>
        <w:numPr>
          <w:ilvl w:val="1"/>
          <w:numId w:val="15"/>
        </w:numPr>
        <w:spacing w:before="120" w:after="120" w:line="360" w:lineRule="auto"/>
        <w:ind w:left="709" w:hanging="709"/>
        <w:jc w:val="both"/>
        <w:rPr>
          <w:rFonts w:ascii="Arial" w:hAnsi="Arial" w:cs="Arial"/>
        </w:rPr>
      </w:pPr>
      <w:r w:rsidRPr="00220EB3">
        <w:rPr>
          <w:rFonts w:ascii="Arial" w:hAnsi="Arial" w:cs="Arial"/>
        </w:rPr>
        <w:t xml:space="preserve">Wnioskodawcy podlegający przepisom </w:t>
      </w:r>
      <w:hyperlink r:id="rId19" w:tgtFrame="_blank" w:tooltip="Strona Internetowego Systemu Aktów Prawnych" w:history="1">
        <w:r w:rsidRPr="00220EB3">
          <w:rPr>
            <w:rStyle w:val="Hipercze"/>
            <w:rFonts w:ascii="Arial" w:hAnsi="Arial" w:cs="Arial"/>
            <w:color w:val="auto"/>
            <w:u w:val="none"/>
          </w:rPr>
          <w:t>Prawa zamówień publicznych</w:t>
        </w:r>
      </w:hyperlink>
      <w:r w:rsidRPr="00220EB3">
        <w:rPr>
          <w:rFonts w:ascii="Arial" w:hAnsi="Arial" w:cs="Arial"/>
        </w:rPr>
        <w:t xml:space="preserve"> (Pzp) muszą stosować zasadę konkurencyjności jedynie dla tych zamówień, których wartość jest niższa niż 30 tys. euro netto.</w:t>
      </w:r>
    </w:p>
    <w:p w:rsidR="00BD45CD" w:rsidRPr="00220EB3" w:rsidRDefault="00BD45CD" w:rsidP="00FD0518">
      <w:pPr>
        <w:pStyle w:val="Akapitzlist"/>
        <w:numPr>
          <w:ilvl w:val="1"/>
          <w:numId w:val="15"/>
        </w:numPr>
        <w:spacing w:before="120" w:after="120" w:line="360" w:lineRule="auto"/>
        <w:ind w:left="709" w:hanging="709"/>
        <w:jc w:val="both"/>
        <w:rPr>
          <w:rFonts w:ascii="Arial" w:hAnsi="Arial" w:cs="Arial"/>
        </w:rPr>
      </w:pPr>
      <w:r w:rsidRPr="00220EB3">
        <w:rPr>
          <w:rFonts w:ascii="Arial" w:hAnsi="Arial" w:cs="Arial"/>
        </w:rPr>
        <w:t>Nie ma obowiązku stosowania zasady konkurencyjności:</w:t>
      </w:r>
    </w:p>
    <w:p w:rsidR="00BD45CD" w:rsidRPr="00220EB3" w:rsidRDefault="00BD45CD" w:rsidP="00FD0518">
      <w:pPr>
        <w:pStyle w:val="Akapitzlist"/>
        <w:numPr>
          <w:ilvl w:val="2"/>
          <w:numId w:val="15"/>
        </w:numPr>
        <w:spacing w:before="120" w:after="120" w:line="360" w:lineRule="auto"/>
        <w:ind w:left="1418" w:hanging="709"/>
        <w:jc w:val="both"/>
        <w:rPr>
          <w:rFonts w:ascii="Arial" w:hAnsi="Arial" w:cs="Arial"/>
        </w:rPr>
      </w:pPr>
      <w:r w:rsidRPr="00220EB3">
        <w:rPr>
          <w:rFonts w:ascii="Arial" w:hAnsi="Arial" w:cs="Arial"/>
        </w:rPr>
        <w:t xml:space="preserve">w przypadku zamówień opisanych w pkt 1 sekcji 6.5.3 Wytycznych, tzn. takich zamówień, których przedmiotem są dostawy i usługi określone w art. 4 Pzp, </w:t>
      </w:r>
      <w:r w:rsidRPr="00220EB3">
        <w:rPr>
          <w:rFonts w:ascii="Arial" w:hAnsi="Arial" w:cs="Arial"/>
        </w:rPr>
        <w:br/>
        <w:t>z wyjątkiem dostaw i usług określonych w art. 4 pkt 8 Pzp.</w:t>
      </w:r>
    </w:p>
    <w:p w:rsidR="00BD45CD" w:rsidRPr="00220EB3" w:rsidRDefault="00BD45CD" w:rsidP="00FD0518">
      <w:pPr>
        <w:pStyle w:val="Akapitzlist"/>
        <w:numPr>
          <w:ilvl w:val="2"/>
          <w:numId w:val="15"/>
        </w:numPr>
        <w:spacing w:before="120" w:after="120" w:line="360" w:lineRule="auto"/>
        <w:ind w:left="1418" w:hanging="709"/>
        <w:jc w:val="both"/>
        <w:rPr>
          <w:rFonts w:ascii="Arial" w:hAnsi="Arial" w:cs="Arial"/>
        </w:rPr>
      </w:pPr>
      <w:r w:rsidRPr="00220EB3">
        <w:rPr>
          <w:rFonts w:ascii="Arial" w:hAnsi="Arial" w:cs="Arial"/>
        </w:rPr>
        <w:t>do wydatków rozliczanych metodami uproszczonymi.</w:t>
      </w:r>
    </w:p>
    <w:p w:rsidR="00CB1DDF" w:rsidRPr="00A65211" w:rsidRDefault="00B3473D" w:rsidP="00A65211">
      <w:pPr>
        <w:keepNext/>
        <w:spacing w:before="120" w:after="12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88265</wp:posOffset>
            </wp:positionV>
            <wp:extent cx="5986145" cy="1120140"/>
            <wp:effectExtent l="19050" t="0" r="0" b="0"/>
            <wp:wrapNone/>
            <wp:docPr id="20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112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06BA" w:rsidRPr="00A65211" w:rsidRDefault="00FB06BA" w:rsidP="00A65211">
      <w:pPr>
        <w:pStyle w:val="Nagwekspisutreci"/>
        <w:keepNext/>
        <w:jc w:val="center"/>
        <w:outlineLvl w:val="0"/>
        <w:rPr>
          <w:rFonts w:ascii="Arial" w:hAnsi="Arial" w:cs="Arial"/>
          <w:sz w:val="22"/>
          <w:szCs w:val="22"/>
        </w:rPr>
      </w:pPr>
      <w:bookmarkStart w:id="18" w:name="_Toc442096005"/>
      <w:r w:rsidRPr="00A65211">
        <w:rPr>
          <w:rFonts w:ascii="Arial" w:hAnsi="Arial" w:cs="Arial"/>
          <w:sz w:val="22"/>
          <w:szCs w:val="22"/>
        </w:rPr>
        <w:t>13.</w:t>
      </w:r>
      <w:r w:rsidR="00D10C4C" w:rsidRPr="00A65211">
        <w:rPr>
          <w:rFonts w:ascii="Arial" w:hAnsi="Arial" w:cs="Arial"/>
          <w:sz w:val="22"/>
          <w:szCs w:val="22"/>
        </w:rPr>
        <w:br/>
      </w:r>
      <w:r w:rsidRPr="00A65211">
        <w:rPr>
          <w:rFonts w:ascii="Arial" w:hAnsi="Arial" w:cs="Arial"/>
          <w:spacing w:val="20"/>
          <w:sz w:val="22"/>
          <w:szCs w:val="22"/>
        </w:rPr>
        <w:t>PROJEKTOWANIE UNIWERSALNE</w:t>
      </w:r>
      <w:r w:rsidR="00056AA9" w:rsidRPr="00A65211">
        <w:rPr>
          <w:rStyle w:val="Odwoanieprzypisudolnego"/>
          <w:rFonts w:ascii="Arial" w:hAnsi="Arial" w:cs="Arial"/>
          <w:spacing w:val="20"/>
          <w:sz w:val="22"/>
          <w:szCs w:val="22"/>
        </w:rPr>
        <w:footnoteReference w:id="3"/>
      </w:r>
      <w:bookmarkEnd w:id="18"/>
    </w:p>
    <w:p w:rsidR="00FB06BA" w:rsidRPr="00A65211" w:rsidRDefault="00FB06BA" w:rsidP="00A65211">
      <w:pPr>
        <w:pStyle w:val="Tekstpodstawowy3"/>
        <w:keepNext/>
        <w:tabs>
          <w:tab w:val="left" w:pos="329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B06BA" w:rsidRPr="00A65211" w:rsidRDefault="00FB06BA" w:rsidP="00A65211">
      <w:pPr>
        <w:keepNext/>
        <w:spacing w:before="120" w:after="120" w:line="360" w:lineRule="auto"/>
        <w:ind w:left="360"/>
        <w:jc w:val="both"/>
        <w:rPr>
          <w:rFonts w:ascii="Arial" w:hAnsi="Arial" w:cs="Arial"/>
        </w:rPr>
      </w:pPr>
    </w:p>
    <w:p w:rsidR="00E61AE3" w:rsidRPr="00A65211" w:rsidRDefault="00D23913" w:rsidP="00BB6D2A">
      <w:pPr>
        <w:pStyle w:val="Akapitzlist"/>
        <w:keepNext/>
        <w:numPr>
          <w:ilvl w:val="1"/>
          <w:numId w:val="22"/>
        </w:numPr>
        <w:spacing w:before="120" w:after="120" w:line="360" w:lineRule="auto"/>
        <w:ind w:left="1276" w:hanging="709"/>
        <w:jc w:val="both"/>
        <w:rPr>
          <w:rFonts w:ascii="Arial" w:hAnsi="Arial" w:cs="Arial"/>
        </w:rPr>
      </w:pPr>
      <w:r w:rsidRPr="00A65211">
        <w:rPr>
          <w:rFonts w:ascii="Arial" w:hAnsi="Arial" w:cs="Arial"/>
        </w:rPr>
        <w:t xml:space="preserve">Wnioskodawcy powinni zapewnić, że projekty realizowane w niniejszym konkursie będą </w:t>
      </w:r>
      <w:r w:rsidR="008B18B6" w:rsidRPr="00A65211">
        <w:rPr>
          <w:rFonts w:ascii="Arial" w:hAnsi="Arial" w:cs="Arial"/>
        </w:rPr>
        <w:t>realizowane zgodnie z zasad</w:t>
      </w:r>
      <w:r w:rsidR="0040382A" w:rsidRPr="00A65211">
        <w:rPr>
          <w:rFonts w:ascii="Arial" w:hAnsi="Arial" w:cs="Arial"/>
        </w:rPr>
        <w:t>ami</w:t>
      </w:r>
      <w:r w:rsidR="008B18B6" w:rsidRPr="00A65211">
        <w:rPr>
          <w:rFonts w:ascii="Arial" w:hAnsi="Arial" w:cs="Arial"/>
        </w:rPr>
        <w:t xml:space="preserve"> uniwersalnego projektowania.</w:t>
      </w:r>
    </w:p>
    <w:p w:rsidR="00E61AE3" w:rsidRPr="00220EB3" w:rsidRDefault="00D23913" w:rsidP="00BB6D2A">
      <w:pPr>
        <w:pStyle w:val="Akapitzlist"/>
        <w:numPr>
          <w:ilvl w:val="1"/>
          <w:numId w:val="22"/>
        </w:numPr>
        <w:spacing w:before="120" w:after="120" w:line="360" w:lineRule="auto"/>
        <w:ind w:left="1276" w:hanging="709"/>
        <w:jc w:val="both"/>
        <w:rPr>
          <w:rFonts w:ascii="Arial" w:hAnsi="Arial" w:cs="Arial"/>
        </w:rPr>
      </w:pPr>
      <w:r w:rsidRPr="00220EB3">
        <w:rPr>
          <w:rFonts w:ascii="Arial" w:hAnsi="Arial" w:cs="Arial"/>
        </w:rPr>
        <w:t xml:space="preserve">Koncepcja uniwersalnego projektowania </w:t>
      </w:r>
      <w:r w:rsidR="004C567C" w:rsidRPr="00220EB3">
        <w:rPr>
          <w:rFonts w:ascii="Arial" w:hAnsi="Arial" w:cs="Arial"/>
        </w:rPr>
        <w:t xml:space="preserve">polega na </w:t>
      </w:r>
      <w:r w:rsidRPr="00220EB3">
        <w:rPr>
          <w:rFonts w:ascii="Arial" w:hAnsi="Arial" w:cs="Arial"/>
        </w:rPr>
        <w:t>projektowani</w:t>
      </w:r>
      <w:r w:rsidR="004C567C" w:rsidRPr="00220EB3">
        <w:rPr>
          <w:rFonts w:ascii="Arial" w:hAnsi="Arial" w:cs="Arial"/>
        </w:rPr>
        <w:t>u</w:t>
      </w:r>
      <w:r w:rsidRPr="00220EB3">
        <w:rPr>
          <w:rFonts w:ascii="Arial" w:hAnsi="Arial" w:cs="Arial"/>
        </w:rPr>
        <w:t xml:space="preserve"> produktów, środowiska, programów i usług w taki sposób, by były użyteczne dla wszystkich, </w:t>
      </w:r>
      <w:r w:rsidR="00EC7DB7" w:rsidRPr="00220EB3">
        <w:rPr>
          <w:rFonts w:ascii="Arial" w:hAnsi="Arial" w:cs="Arial"/>
        </w:rPr>
        <w:br/>
      </w:r>
      <w:r w:rsidRPr="00220EB3">
        <w:rPr>
          <w:rFonts w:ascii="Arial" w:hAnsi="Arial" w:cs="Arial"/>
        </w:rPr>
        <w:t>w możliwie największym stopniu, bez potrzeby adaptacji lub specjalistycznego projektowania. Uniwersalne projektowanie nie wyklucza możliwości zapewniania dodatkowych udogodnień dla szczególnych grup osób z niepełnosprawnościami, jeżeli jest to potrzebne.</w:t>
      </w:r>
    </w:p>
    <w:p w:rsidR="00E51E5E" w:rsidRPr="00220EB3" w:rsidRDefault="00E51E5E" w:rsidP="00BB6D2A">
      <w:pPr>
        <w:pStyle w:val="Akapitzlist"/>
        <w:numPr>
          <w:ilvl w:val="1"/>
          <w:numId w:val="22"/>
        </w:numPr>
        <w:spacing w:before="120" w:after="120" w:line="360" w:lineRule="auto"/>
        <w:ind w:left="1276" w:hanging="709"/>
        <w:jc w:val="both"/>
        <w:rPr>
          <w:rFonts w:ascii="Arial" w:hAnsi="Arial" w:cs="Arial"/>
        </w:rPr>
      </w:pPr>
      <w:r w:rsidRPr="00220EB3">
        <w:rPr>
          <w:rFonts w:ascii="Arial" w:hAnsi="Arial" w:cs="Arial"/>
        </w:rPr>
        <w:t>Wszystkie produkty projektów realizowanych z funduszy unijnych (produkty, towary, usługi, infrastruktura) powinny być dostępne dla wszystkich osób, w tym również dostosowane do zidentyfikowanych potrzeb osób z niepełnosprawnościami.</w:t>
      </w:r>
    </w:p>
    <w:p w:rsidR="008F5DAF" w:rsidRPr="00A65211" w:rsidRDefault="008F5DAF" w:rsidP="00E51E5E">
      <w:pPr>
        <w:pStyle w:val="Akapitzlist"/>
        <w:spacing w:before="120" w:after="0" w:line="240" w:lineRule="auto"/>
        <w:ind w:left="1428"/>
        <w:jc w:val="both"/>
        <w:rPr>
          <w:rFonts w:ascii="Arial" w:hAnsi="Arial" w:cs="Arial"/>
        </w:rPr>
      </w:pPr>
    </w:p>
    <w:p w:rsidR="00BD45CD" w:rsidRPr="00A65211" w:rsidRDefault="00D10C4C" w:rsidP="00B3473D">
      <w:pPr>
        <w:pStyle w:val="Tekstpodstawowy3"/>
        <w:keepNext/>
        <w:tabs>
          <w:tab w:val="left" w:pos="3290"/>
        </w:tabs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65211">
        <w:rPr>
          <w:rFonts w:ascii="Arial" w:hAnsi="Arial" w:cs="Arial"/>
          <w:b/>
          <w:noProof/>
          <w:sz w:val="22"/>
          <w:szCs w:val="22"/>
          <w:lang w:eastAsia="pl-PL"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279263</wp:posOffset>
            </wp:positionH>
            <wp:positionV relativeFrom="paragraph">
              <wp:posOffset>208486</wp:posOffset>
            </wp:positionV>
            <wp:extent cx="5938159" cy="1128583"/>
            <wp:effectExtent l="19050" t="0" r="5441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159" cy="1128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45CD" w:rsidRPr="00220EB3" w:rsidRDefault="00BD45CD" w:rsidP="00B3473D">
      <w:pPr>
        <w:pStyle w:val="Nagwekspisutreci"/>
        <w:keepNext/>
        <w:jc w:val="center"/>
        <w:outlineLvl w:val="0"/>
        <w:rPr>
          <w:rFonts w:ascii="Arial" w:hAnsi="Arial" w:cs="Arial"/>
          <w:sz w:val="22"/>
          <w:szCs w:val="22"/>
        </w:rPr>
      </w:pPr>
      <w:bookmarkStart w:id="19" w:name="_Toc442096006"/>
      <w:r w:rsidRPr="00A65211">
        <w:rPr>
          <w:rFonts w:ascii="Arial" w:hAnsi="Arial" w:cs="Arial"/>
          <w:sz w:val="22"/>
          <w:szCs w:val="22"/>
        </w:rPr>
        <w:t>1</w:t>
      </w:r>
      <w:r w:rsidR="00FB06BA" w:rsidRPr="00A65211">
        <w:rPr>
          <w:rFonts w:ascii="Arial" w:hAnsi="Arial" w:cs="Arial"/>
          <w:sz w:val="22"/>
          <w:szCs w:val="22"/>
        </w:rPr>
        <w:t>4</w:t>
      </w:r>
      <w:r w:rsidRPr="00A65211">
        <w:rPr>
          <w:rFonts w:ascii="Arial" w:hAnsi="Arial" w:cs="Arial"/>
          <w:sz w:val="22"/>
          <w:szCs w:val="22"/>
        </w:rPr>
        <w:t>.</w:t>
      </w:r>
      <w:r w:rsidR="0013395C" w:rsidRPr="00A65211">
        <w:rPr>
          <w:rFonts w:ascii="Arial" w:hAnsi="Arial" w:cs="Arial"/>
          <w:sz w:val="22"/>
          <w:szCs w:val="22"/>
        </w:rPr>
        <w:br/>
      </w:r>
      <w:r w:rsidRPr="00220EB3">
        <w:rPr>
          <w:rFonts w:ascii="Arial" w:hAnsi="Arial" w:cs="Arial"/>
          <w:spacing w:val="20"/>
          <w:sz w:val="22"/>
          <w:szCs w:val="22"/>
        </w:rPr>
        <w:t>PODPISANIE UMOWY O DOFINANSOWANIE</w:t>
      </w:r>
      <w:bookmarkEnd w:id="19"/>
    </w:p>
    <w:p w:rsidR="00BD45CD" w:rsidRPr="00220EB3" w:rsidRDefault="00BD45CD" w:rsidP="00B3473D">
      <w:pPr>
        <w:pStyle w:val="Tekstpodstawowy3"/>
        <w:keepNext/>
        <w:tabs>
          <w:tab w:val="left" w:pos="329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D45CD" w:rsidRPr="00220EB3" w:rsidRDefault="00BD45CD" w:rsidP="00B3473D">
      <w:pPr>
        <w:pStyle w:val="Tekstpodstawowy3"/>
        <w:keepNext/>
        <w:tabs>
          <w:tab w:val="left" w:pos="329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B3473D" w:rsidRDefault="00B3473D" w:rsidP="00B3473D">
      <w:pPr>
        <w:pStyle w:val="Default"/>
        <w:keepNext/>
        <w:numPr>
          <w:ilvl w:val="1"/>
          <w:numId w:val="18"/>
        </w:numPr>
        <w:spacing w:before="120" w:after="120" w:line="360" w:lineRule="auto"/>
        <w:ind w:left="1412" w:hanging="845"/>
        <w:jc w:val="both"/>
        <w:rPr>
          <w:rFonts w:ascii="Arial" w:hAnsi="Arial" w:cs="Arial"/>
          <w:color w:val="auto"/>
          <w:sz w:val="22"/>
          <w:szCs w:val="22"/>
        </w:rPr>
      </w:pPr>
      <w:r w:rsidRPr="00220EB3">
        <w:rPr>
          <w:rFonts w:ascii="Arial" w:hAnsi="Arial" w:cs="Arial"/>
          <w:color w:val="auto"/>
          <w:sz w:val="22"/>
          <w:szCs w:val="22"/>
        </w:rPr>
        <w:t>Umowa o dofinansowanie może zostać podpisana z wnioskodawcą</w:t>
      </w:r>
      <w:r>
        <w:rPr>
          <w:rFonts w:ascii="Arial" w:hAnsi="Arial" w:cs="Arial"/>
          <w:color w:val="auto"/>
          <w:sz w:val="22"/>
          <w:szCs w:val="22"/>
        </w:rPr>
        <w:t xml:space="preserve"> spełniającym warunek wskazany w pkt. 2.5 i 2.6 regulaminu.</w:t>
      </w:r>
    </w:p>
    <w:p w:rsidR="00E61AE3" w:rsidRPr="00220EB3" w:rsidRDefault="00BD45CD" w:rsidP="00B3473D">
      <w:pPr>
        <w:pStyle w:val="Default"/>
        <w:numPr>
          <w:ilvl w:val="1"/>
          <w:numId w:val="18"/>
        </w:numPr>
        <w:spacing w:before="120" w:after="120" w:line="360" w:lineRule="auto"/>
        <w:ind w:left="1418" w:hanging="851"/>
        <w:jc w:val="both"/>
        <w:rPr>
          <w:rFonts w:ascii="Arial" w:hAnsi="Arial" w:cs="Arial"/>
          <w:color w:val="auto"/>
          <w:sz w:val="22"/>
          <w:szCs w:val="22"/>
        </w:rPr>
      </w:pPr>
      <w:r w:rsidRPr="00220EB3">
        <w:rPr>
          <w:rFonts w:ascii="Arial" w:hAnsi="Arial" w:cs="Arial"/>
          <w:color w:val="auto"/>
          <w:sz w:val="22"/>
          <w:szCs w:val="22"/>
        </w:rPr>
        <w:t>Umowa o dofinansowanie może zostać podpisana z wnioskodawcą, którego wniosek znajduje się na liście projektów wybranych do dofinansowania, dołączone zostały wszystkie załączniki wymagane na etapie podpisania umowy i nie ma innych przeszkód formalnych ani prawnych do podpisania umowy, a alokacja dostępna w ramach konkursu pozwala na dofinansowanie realizacji projektu.</w:t>
      </w:r>
    </w:p>
    <w:p w:rsidR="00E61AE3" w:rsidRPr="00220EB3" w:rsidRDefault="00BD45CD" w:rsidP="00B3473D">
      <w:pPr>
        <w:pStyle w:val="Default"/>
        <w:numPr>
          <w:ilvl w:val="1"/>
          <w:numId w:val="18"/>
        </w:numPr>
        <w:spacing w:before="120" w:after="120" w:line="360" w:lineRule="auto"/>
        <w:ind w:left="1418" w:hanging="851"/>
        <w:jc w:val="both"/>
        <w:rPr>
          <w:rFonts w:ascii="Arial" w:hAnsi="Arial" w:cs="Arial"/>
          <w:color w:val="auto"/>
          <w:sz w:val="22"/>
          <w:szCs w:val="22"/>
        </w:rPr>
      </w:pPr>
      <w:r w:rsidRPr="00220EB3">
        <w:rPr>
          <w:rFonts w:ascii="Arial" w:hAnsi="Arial" w:cs="Arial"/>
          <w:color w:val="auto"/>
          <w:sz w:val="22"/>
          <w:szCs w:val="22"/>
        </w:rPr>
        <w:t xml:space="preserve">Wnioskodawca, którego projekt został wybrany do dofinansowania jest zobowiązany </w:t>
      </w:r>
      <w:r w:rsidRPr="00220EB3">
        <w:rPr>
          <w:rFonts w:ascii="Arial" w:hAnsi="Arial" w:cs="Arial"/>
          <w:color w:val="auto"/>
          <w:sz w:val="22"/>
          <w:szCs w:val="22"/>
        </w:rPr>
        <w:br/>
        <w:t xml:space="preserve">do przesłania przez system MEWA 2.0 wszystkich dokumentów niezbędnych do podpisania umowy o dofinansowanie, wyszczególnionych w liście załączników </w:t>
      </w:r>
      <w:r w:rsidRPr="00220EB3">
        <w:rPr>
          <w:rFonts w:ascii="Arial" w:hAnsi="Arial" w:cs="Arial"/>
          <w:color w:val="auto"/>
          <w:sz w:val="22"/>
          <w:szCs w:val="22"/>
        </w:rPr>
        <w:br/>
        <w:t>w rozdziale 1</w:t>
      </w:r>
      <w:r w:rsidR="002516AA" w:rsidRPr="00220EB3">
        <w:rPr>
          <w:rFonts w:ascii="Arial" w:hAnsi="Arial" w:cs="Arial"/>
          <w:color w:val="auto"/>
          <w:sz w:val="22"/>
          <w:szCs w:val="22"/>
        </w:rPr>
        <w:t>6</w:t>
      </w:r>
      <w:r w:rsidRPr="00220EB3">
        <w:rPr>
          <w:rFonts w:ascii="Arial" w:hAnsi="Arial" w:cs="Arial"/>
          <w:color w:val="auto"/>
          <w:sz w:val="22"/>
          <w:szCs w:val="22"/>
        </w:rPr>
        <w:t xml:space="preserve"> „Załączniki do wniosku o dofinansowanie oraz umowy o dofinansowanie” regulaminu, w terminie 14 dni od otrzymania przez niego informacji o możliwości przyjęcia projektu do realizacji. Niezłożenie dokumentacji w wyznaczonym terminie może oznaczać brak rezerwacji środków na dany projekt i możliwość dofinansowania kolejnych projektów z listy. Wskazany termin w szczególnie uzasadnionych przypadkach może zostać wydłużony przez IP dodatkowo o 30 dni. Do wydłużenia terminu konieczna jest pisemna zgoda IP.</w:t>
      </w:r>
    </w:p>
    <w:p w:rsidR="00E61AE3" w:rsidRPr="00220EB3" w:rsidRDefault="00BD45CD" w:rsidP="00B3473D">
      <w:pPr>
        <w:pStyle w:val="Default"/>
        <w:numPr>
          <w:ilvl w:val="1"/>
          <w:numId w:val="18"/>
        </w:numPr>
        <w:spacing w:before="120" w:after="120" w:line="360" w:lineRule="auto"/>
        <w:ind w:left="1418" w:hanging="851"/>
        <w:jc w:val="both"/>
        <w:rPr>
          <w:rFonts w:ascii="Arial" w:hAnsi="Arial" w:cs="Arial"/>
          <w:color w:val="auto"/>
          <w:sz w:val="22"/>
          <w:szCs w:val="22"/>
        </w:rPr>
      </w:pPr>
      <w:r w:rsidRPr="00220EB3">
        <w:rPr>
          <w:rFonts w:ascii="Arial" w:hAnsi="Arial" w:cs="Arial"/>
          <w:color w:val="auto"/>
          <w:sz w:val="22"/>
          <w:szCs w:val="22"/>
        </w:rPr>
        <w:t>W przypadku dokumentów, które utraciły ważność przed terminem podpisania umowy o dofinansowanie (np. zaświadczenia z Urzędu Skarbowego i ZUS) lub wymagają aktualizacji danych (np. harmonogram rzeczowo-finansowy realizacji projektu), wnioskodawca zobowiązany jest do dokonania ich aktualizacji i przesłania do MJWPU w terminie wskazanym odrębnym pismem.</w:t>
      </w:r>
    </w:p>
    <w:p w:rsidR="00E61AE3" w:rsidRPr="00220EB3" w:rsidRDefault="00BD45CD" w:rsidP="00B3473D">
      <w:pPr>
        <w:pStyle w:val="Default"/>
        <w:numPr>
          <w:ilvl w:val="1"/>
          <w:numId w:val="18"/>
        </w:numPr>
        <w:spacing w:before="120" w:after="120" w:line="360" w:lineRule="auto"/>
        <w:ind w:left="1418" w:hanging="851"/>
        <w:jc w:val="both"/>
        <w:rPr>
          <w:rFonts w:ascii="Arial" w:hAnsi="Arial" w:cs="Arial"/>
          <w:color w:val="auto"/>
          <w:sz w:val="22"/>
          <w:szCs w:val="22"/>
        </w:rPr>
      </w:pPr>
      <w:r w:rsidRPr="00220EB3">
        <w:rPr>
          <w:rFonts w:ascii="Arial" w:hAnsi="Arial" w:cs="Arial"/>
          <w:color w:val="auto"/>
          <w:sz w:val="22"/>
          <w:szCs w:val="22"/>
        </w:rPr>
        <w:t>Zabezpieczenie prawidłowej realizacji projektu zostanie określone w umowie</w:t>
      </w:r>
      <w:r w:rsidRPr="00220EB3">
        <w:rPr>
          <w:rFonts w:ascii="Arial" w:hAnsi="Arial" w:cs="Arial"/>
          <w:color w:val="auto"/>
          <w:sz w:val="22"/>
          <w:szCs w:val="22"/>
        </w:rPr>
        <w:br/>
        <w:t>o dofinansowanie zgodnie z obowiązującymi przepisami prawa.</w:t>
      </w:r>
    </w:p>
    <w:p w:rsidR="00E61AE3" w:rsidRPr="00220EB3" w:rsidRDefault="00BD45CD" w:rsidP="00B3473D">
      <w:pPr>
        <w:pStyle w:val="Default"/>
        <w:numPr>
          <w:ilvl w:val="1"/>
          <w:numId w:val="18"/>
        </w:numPr>
        <w:spacing w:before="120" w:after="120" w:line="360" w:lineRule="auto"/>
        <w:ind w:left="1418" w:hanging="851"/>
        <w:jc w:val="both"/>
        <w:rPr>
          <w:rFonts w:ascii="Arial" w:hAnsi="Arial" w:cs="Arial"/>
          <w:color w:val="auto"/>
          <w:sz w:val="22"/>
          <w:szCs w:val="22"/>
        </w:rPr>
      </w:pPr>
      <w:r w:rsidRPr="00220EB3">
        <w:rPr>
          <w:rFonts w:ascii="Arial" w:hAnsi="Arial" w:cs="Arial"/>
          <w:color w:val="auto"/>
          <w:sz w:val="22"/>
          <w:szCs w:val="22"/>
        </w:rPr>
        <w:lastRenderedPageBreak/>
        <w:t>Różnice kursowe mogą spowodować, że umowy zostaną podpisane na kwoty dofinansowania niższe niż wynikające z przyjętych przez Zarząd Województwa Mazowieckiego list wniosków skierowanych do dofinansowania lub umowy nie zostaną podpisane dla wszystkich projektów, które zostały przyjęte przez Zarząd Województwa Mazowieckiego.</w:t>
      </w:r>
    </w:p>
    <w:p w:rsidR="002516AA" w:rsidRPr="00220EB3" w:rsidRDefault="002A032E" w:rsidP="00085DF4">
      <w:pPr>
        <w:pStyle w:val="ZnakZnakZnak1ZnakZnak"/>
        <w:keepNext/>
        <w:spacing w:line="360" w:lineRule="auto"/>
        <w:rPr>
          <w:rFonts w:ascii="Arial" w:hAnsi="Arial" w:cs="Arial"/>
          <w:b/>
        </w:rPr>
      </w:pPr>
      <w:r w:rsidRPr="00220EB3"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152400</wp:posOffset>
            </wp:positionV>
            <wp:extent cx="5580380" cy="1120140"/>
            <wp:effectExtent l="19050" t="0" r="127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112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45CD" w:rsidRPr="00220EB3" w:rsidRDefault="00BD45CD" w:rsidP="00085DF4">
      <w:pPr>
        <w:pStyle w:val="Nagwekspisutreci"/>
        <w:keepNext/>
        <w:jc w:val="center"/>
        <w:outlineLvl w:val="0"/>
        <w:rPr>
          <w:rFonts w:ascii="Arial" w:hAnsi="Arial" w:cs="Arial"/>
          <w:spacing w:val="20"/>
          <w:sz w:val="22"/>
          <w:szCs w:val="22"/>
        </w:rPr>
      </w:pPr>
      <w:bookmarkStart w:id="20" w:name="_Toc442096007"/>
      <w:r w:rsidRPr="00220EB3">
        <w:rPr>
          <w:rFonts w:ascii="Arial" w:hAnsi="Arial" w:cs="Arial"/>
          <w:sz w:val="22"/>
          <w:szCs w:val="22"/>
        </w:rPr>
        <w:t>1</w:t>
      </w:r>
      <w:r w:rsidR="00FB06BA" w:rsidRPr="00220EB3">
        <w:rPr>
          <w:rFonts w:ascii="Arial" w:hAnsi="Arial" w:cs="Arial"/>
          <w:sz w:val="22"/>
          <w:szCs w:val="22"/>
        </w:rPr>
        <w:t>5</w:t>
      </w:r>
      <w:r w:rsidRPr="00220EB3">
        <w:rPr>
          <w:rFonts w:ascii="Arial" w:hAnsi="Arial" w:cs="Arial"/>
          <w:sz w:val="22"/>
          <w:szCs w:val="22"/>
        </w:rPr>
        <w:t>.</w:t>
      </w:r>
      <w:r w:rsidR="0013395C" w:rsidRPr="00220EB3">
        <w:rPr>
          <w:rFonts w:ascii="Arial" w:hAnsi="Arial" w:cs="Arial"/>
          <w:sz w:val="22"/>
          <w:szCs w:val="22"/>
        </w:rPr>
        <w:br/>
      </w:r>
      <w:r w:rsidRPr="00220EB3">
        <w:rPr>
          <w:rFonts w:ascii="Arial" w:hAnsi="Arial" w:cs="Arial"/>
          <w:spacing w:val="20"/>
          <w:sz w:val="22"/>
          <w:szCs w:val="22"/>
        </w:rPr>
        <w:t>SYSTEM TELEINFORMATYCZNY SL2014</w:t>
      </w:r>
      <w:bookmarkEnd w:id="20"/>
    </w:p>
    <w:p w:rsidR="00BD45CD" w:rsidRPr="00220EB3" w:rsidRDefault="00BD45CD" w:rsidP="00085DF4">
      <w:pPr>
        <w:pStyle w:val="ZnakZnakZnak1ZnakZnak"/>
        <w:keepNext/>
        <w:spacing w:line="360" w:lineRule="auto"/>
        <w:ind w:left="2127"/>
        <w:rPr>
          <w:rFonts w:ascii="Arial" w:hAnsi="Arial" w:cs="Arial"/>
          <w:b/>
        </w:rPr>
      </w:pPr>
    </w:p>
    <w:p w:rsidR="00BD45CD" w:rsidRPr="00220EB3" w:rsidRDefault="00BD45CD" w:rsidP="00085DF4">
      <w:pPr>
        <w:pStyle w:val="ZnakZnakZnak1ZnakZnak"/>
        <w:keepNext/>
        <w:spacing w:line="360" w:lineRule="auto"/>
        <w:ind w:left="2127"/>
        <w:rPr>
          <w:rFonts w:ascii="Arial" w:hAnsi="Arial" w:cs="Arial"/>
          <w:b/>
        </w:rPr>
      </w:pPr>
    </w:p>
    <w:p w:rsidR="00E61AE3" w:rsidRPr="00220EB3" w:rsidRDefault="00BD45CD" w:rsidP="00BB6D2A">
      <w:pPr>
        <w:pStyle w:val="Default"/>
        <w:keepNext/>
        <w:numPr>
          <w:ilvl w:val="1"/>
          <w:numId w:val="19"/>
        </w:numPr>
        <w:spacing w:before="12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20EB3">
        <w:rPr>
          <w:rFonts w:ascii="Arial" w:hAnsi="Arial" w:cs="Arial"/>
          <w:color w:val="auto"/>
          <w:sz w:val="22"/>
          <w:szCs w:val="22"/>
        </w:rPr>
        <w:t>Aplikacja główna centralnego Systemu teleinformatycznego – SL2014 – zapewnia spełnienie obowiązków nałożonych na Państwa Członkowskie odpowiednimi zapisami prawa w zakresie umożliwienia wnioskodawcom realizującym projekty współfinansowane ze środków unijnych, wymiany wszelkich informacji w zakresie projektów drogą elektroniczną – w rozumieniu art. 122 (3) rozporządzenia ogólnego.</w:t>
      </w:r>
    </w:p>
    <w:p w:rsidR="00E61AE3" w:rsidRPr="00220EB3" w:rsidRDefault="00BD45CD" w:rsidP="00BB6D2A">
      <w:pPr>
        <w:pStyle w:val="Default"/>
        <w:numPr>
          <w:ilvl w:val="1"/>
          <w:numId w:val="19"/>
        </w:numPr>
        <w:spacing w:before="12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20EB3">
        <w:rPr>
          <w:rFonts w:ascii="Arial" w:hAnsi="Arial" w:cs="Arial"/>
          <w:color w:val="auto"/>
          <w:sz w:val="22"/>
          <w:szCs w:val="22"/>
        </w:rPr>
        <w:t>Wzór umowy o dofinansowanie projektu, stanowiący załącznik do niniejszego regulaminu konkursu, zobowiązuje wnioskodawcę, aby w ramach procesu rozliczania realizowanego projektu wykorzystywał system SL2014.</w:t>
      </w:r>
    </w:p>
    <w:p w:rsidR="00E61AE3" w:rsidRPr="00220EB3" w:rsidRDefault="00BD45CD" w:rsidP="00BB6D2A">
      <w:pPr>
        <w:pStyle w:val="Default"/>
        <w:numPr>
          <w:ilvl w:val="1"/>
          <w:numId w:val="19"/>
        </w:numPr>
        <w:spacing w:before="12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20EB3">
        <w:rPr>
          <w:rFonts w:ascii="Arial" w:hAnsi="Arial" w:cs="Arial"/>
          <w:color w:val="auto"/>
          <w:sz w:val="22"/>
          <w:szCs w:val="22"/>
        </w:rPr>
        <w:t>Dzięki systemowi wnioskodawca będzie mógł m.in. składać wnioski o płatność, prowadzić korespondencję z MJWPU czy przekazywać dane dotyczące planowanego harmonogramu płatności w projekcie.</w:t>
      </w:r>
    </w:p>
    <w:p w:rsidR="00E61AE3" w:rsidRPr="00220EB3" w:rsidRDefault="00BD45CD" w:rsidP="00BB6D2A">
      <w:pPr>
        <w:pStyle w:val="Default"/>
        <w:numPr>
          <w:ilvl w:val="1"/>
          <w:numId w:val="19"/>
        </w:numPr>
        <w:spacing w:before="12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20EB3">
        <w:rPr>
          <w:rFonts w:ascii="Arial" w:hAnsi="Arial" w:cs="Arial"/>
          <w:color w:val="auto"/>
          <w:sz w:val="22"/>
          <w:szCs w:val="22"/>
        </w:rPr>
        <w:t xml:space="preserve">Uprawnienia do systemu SL2014 nadawane będą na podstawie wniosku o nadanie/zmianę/wycofanie dostępu dla osoby uprawnionej zgodnie ze wzorem stanowiącym załącznik do niniejszego regulaminu konkursu oraz zgodnie </w:t>
      </w:r>
      <w:r w:rsidRPr="00220EB3">
        <w:rPr>
          <w:rFonts w:ascii="Arial" w:hAnsi="Arial" w:cs="Arial"/>
          <w:color w:val="auto"/>
          <w:sz w:val="22"/>
          <w:szCs w:val="22"/>
        </w:rPr>
        <w:br/>
        <w:t xml:space="preserve">z wytycznymi Ministerstwa Infrastruktury i Rozwoju w zakresie warunków gromadzenia i przekazywania danych w postaci elektronicznej na lata 2014-2020 </w:t>
      </w:r>
      <w:r w:rsidRPr="00220EB3">
        <w:rPr>
          <w:rFonts w:ascii="Arial" w:hAnsi="Arial" w:cs="Arial"/>
          <w:color w:val="auto"/>
          <w:sz w:val="22"/>
          <w:szCs w:val="22"/>
        </w:rPr>
        <w:br/>
        <w:t>z 03 marca 2015 r.</w:t>
      </w:r>
    </w:p>
    <w:p w:rsidR="00E61AE3" w:rsidRPr="00220EB3" w:rsidRDefault="00BD45CD" w:rsidP="00BB6D2A">
      <w:pPr>
        <w:pStyle w:val="Default"/>
        <w:numPr>
          <w:ilvl w:val="1"/>
          <w:numId w:val="19"/>
        </w:numPr>
        <w:spacing w:before="12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20EB3">
        <w:rPr>
          <w:rFonts w:ascii="Arial" w:hAnsi="Arial" w:cs="Arial"/>
          <w:color w:val="auto"/>
          <w:sz w:val="22"/>
          <w:szCs w:val="22"/>
        </w:rPr>
        <w:t>Uwierzytelnianie użytkownika następować będzie poprzez wykorzystanie profilu zaufanego ePUAP lub podpisu elektronicznego weryfikowanego za pomocą kwalifikowanego certyfikatu.</w:t>
      </w:r>
    </w:p>
    <w:p w:rsidR="00E61AE3" w:rsidRPr="00220EB3" w:rsidRDefault="00BD45CD" w:rsidP="00BB6D2A">
      <w:pPr>
        <w:pStyle w:val="Default"/>
        <w:numPr>
          <w:ilvl w:val="1"/>
          <w:numId w:val="19"/>
        </w:numPr>
        <w:spacing w:before="12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20EB3">
        <w:rPr>
          <w:rFonts w:ascii="Arial" w:hAnsi="Arial" w:cs="Arial"/>
          <w:color w:val="auto"/>
          <w:sz w:val="22"/>
          <w:szCs w:val="22"/>
        </w:rPr>
        <w:lastRenderedPageBreak/>
        <w:t xml:space="preserve">Jeżeli z powodów technicznych ePUAP przestanie działać, uwierzytelnianie następować będzie poprzez wykorzystanie loginu i hasła wygenerowanego przez SL2014, w takim przypadku, funkcję loginu będzie pełnił PESEL danej osoby uprawnionej (w przypadku wnioskodawcy krajowego) albo adres e-mail </w:t>
      </w:r>
      <w:r w:rsidRPr="00220EB3">
        <w:rPr>
          <w:rFonts w:ascii="Arial" w:hAnsi="Arial" w:cs="Arial"/>
          <w:color w:val="auto"/>
          <w:sz w:val="22"/>
          <w:szCs w:val="22"/>
        </w:rPr>
        <w:br/>
        <w:t>(w przypadku wnioskodawcy zagranicznego).</w:t>
      </w:r>
    </w:p>
    <w:p w:rsidR="00E61AE3" w:rsidRPr="00220EB3" w:rsidRDefault="00BD45CD" w:rsidP="00BB6D2A">
      <w:pPr>
        <w:pStyle w:val="Default"/>
        <w:numPr>
          <w:ilvl w:val="1"/>
          <w:numId w:val="19"/>
        </w:numPr>
        <w:spacing w:before="12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20EB3">
        <w:rPr>
          <w:rFonts w:ascii="Arial" w:hAnsi="Arial" w:cs="Arial"/>
          <w:color w:val="auto"/>
          <w:sz w:val="22"/>
          <w:szCs w:val="22"/>
        </w:rPr>
        <w:t xml:space="preserve">Wszystkie osoby uprawnione przez wnioskodawcę zobowiązane będą </w:t>
      </w:r>
      <w:r w:rsidRPr="00220EB3">
        <w:rPr>
          <w:rFonts w:ascii="Arial" w:hAnsi="Arial" w:cs="Arial"/>
          <w:color w:val="auto"/>
          <w:sz w:val="22"/>
          <w:szCs w:val="22"/>
        </w:rPr>
        <w:br/>
        <w:t xml:space="preserve">do przestrzegania Regulaminu bezpieczeństwa informacji przetwarzanych </w:t>
      </w:r>
      <w:r w:rsidRPr="00220EB3">
        <w:rPr>
          <w:rFonts w:ascii="Arial" w:hAnsi="Arial" w:cs="Arial"/>
          <w:color w:val="auto"/>
          <w:sz w:val="22"/>
          <w:szCs w:val="22"/>
        </w:rPr>
        <w:br/>
        <w:t>w aplikacji głównej centralnego systemu teleinformatycznego.</w:t>
      </w:r>
    </w:p>
    <w:p w:rsidR="00E61AE3" w:rsidRPr="00220EB3" w:rsidRDefault="00BD45CD" w:rsidP="00BB6D2A">
      <w:pPr>
        <w:pStyle w:val="Default"/>
        <w:numPr>
          <w:ilvl w:val="1"/>
          <w:numId w:val="19"/>
        </w:numPr>
        <w:spacing w:before="12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20EB3">
        <w:rPr>
          <w:rFonts w:ascii="Arial" w:hAnsi="Arial" w:cs="Arial"/>
          <w:color w:val="auto"/>
          <w:sz w:val="22"/>
          <w:szCs w:val="22"/>
        </w:rPr>
        <w:t xml:space="preserve">Przekazanie dokumentów drogą elektroniczną nie będzie zdejmować </w:t>
      </w:r>
      <w:r w:rsidRPr="00220EB3">
        <w:rPr>
          <w:rFonts w:ascii="Arial" w:hAnsi="Arial" w:cs="Arial"/>
          <w:color w:val="auto"/>
          <w:sz w:val="22"/>
          <w:szCs w:val="22"/>
        </w:rPr>
        <w:br/>
        <w:t>z wnioskodawcy obowiązku przechowywania oryginałów dokumentów. Oryginały przechowywane będą celem ich udostępniania podczas kontroli na miejscu w siedzibie wnioskodawcy.</w:t>
      </w:r>
    </w:p>
    <w:p w:rsidR="002A032E" w:rsidRPr="00085DF4" w:rsidRDefault="002A032E" w:rsidP="00D10C4C">
      <w:pPr>
        <w:spacing w:after="120" w:line="360" w:lineRule="auto"/>
        <w:jc w:val="both"/>
        <w:rPr>
          <w:rFonts w:ascii="Arial" w:hAnsi="Arial" w:cs="Arial"/>
        </w:rPr>
      </w:pPr>
    </w:p>
    <w:p w:rsidR="00C75B19" w:rsidRPr="00085DF4" w:rsidRDefault="00085DF4" w:rsidP="00085DF4">
      <w:pPr>
        <w:keepNext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170815</wp:posOffset>
            </wp:positionV>
            <wp:extent cx="6101080" cy="1375410"/>
            <wp:effectExtent l="1905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080" cy="137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45CD" w:rsidRPr="00085DF4" w:rsidRDefault="00BD45CD" w:rsidP="00085DF4">
      <w:pPr>
        <w:pStyle w:val="Nagwekspisutreci"/>
        <w:keepNext/>
        <w:jc w:val="center"/>
        <w:outlineLvl w:val="0"/>
        <w:rPr>
          <w:rFonts w:ascii="Arial" w:hAnsi="Arial" w:cs="Arial"/>
          <w:spacing w:val="20"/>
          <w:sz w:val="22"/>
          <w:szCs w:val="22"/>
        </w:rPr>
      </w:pPr>
      <w:bookmarkStart w:id="21" w:name="_Toc442081655"/>
      <w:bookmarkStart w:id="22" w:name="_Toc442096008"/>
      <w:r w:rsidRPr="00085DF4">
        <w:rPr>
          <w:rFonts w:ascii="Arial" w:hAnsi="Arial" w:cs="Arial"/>
          <w:sz w:val="22"/>
          <w:szCs w:val="22"/>
        </w:rPr>
        <w:t>1</w:t>
      </w:r>
      <w:r w:rsidR="00FB06BA" w:rsidRPr="00085DF4">
        <w:rPr>
          <w:rFonts w:ascii="Arial" w:hAnsi="Arial" w:cs="Arial"/>
          <w:sz w:val="22"/>
          <w:szCs w:val="22"/>
        </w:rPr>
        <w:t>6</w:t>
      </w:r>
      <w:r w:rsidRPr="00085DF4">
        <w:rPr>
          <w:rFonts w:ascii="Arial" w:hAnsi="Arial" w:cs="Arial"/>
          <w:sz w:val="22"/>
          <w:szCs w:val="22"/>
        </w:rPr>
        <w:t>.</w:t>
      </w:r>
      <w:r w:rsidR="0013395C" w:rsidRPr="00085DF4">
        <w:rPr>
          <w:rFonts w:ascii="Arial" w:hAnsi="Arial" w:cs="Arial"/>
          <w:sz w:val="22"/>
          <w:szCs w:val="22"/>
        </w:rPr>
        <w:br/>
      </w:r>
      <w:r w:rsidRPr="00085DF4">
        <w:rPr>
          <w:rFonts w:ascii="Arial" w:hAnsi="Arial" w:cs="Arial"/>
          <w:spacing w:val="20"/>
          <w:sz w:val="22"/>
          <w:szCs w:val="22"/>
        </w:rPr>
        <w:t>ZAŁĄCZNIKI DO WNIOSKU O DOFINANSOWANIE</w:t>
      </w:r>
      <w:bookmarkStart w:id="23" w:name="_Toc442081656"/>
      <w:bookmarkEnd w:id="21"/>
      <w:r w:rsidR="00A34FBE" w:rsidRPr="00085DF4">
        <w:rPr>
          <w:rFonts w:ascii="Arial" w:hAnsi="Arial" w:cs="Arial"/>
          <w:spacing w:val="20"/>
          <w:sz w:val="22"/>
          <w:szCs w:val="22"/>
        </w:rPr>
        <w:t xml:space="preserve"> </w:t>
      </w:r>
      <w:r w:rsidR="00D10C4C" w:rsidRPr="00085DF4">
        <w:rPr>
          <w:rFonts w:ascii="Arial" w:hAnsi="Arial" w:cs="Arial"/>
          <w:spacing w:val="20"/>
          <w:sz w:val="22"/>
          <w:szCs w:val="22"/>
        </w:rPr>
        <w:br/>
      </w:r>
      <w:r w:rsidRPr="00085DF4">
        <w:rPr>
          <w:rFonts w:ascii="Arial" w:hAnsi="Arial" w:cs="Arial"/>
          <w:spacing w:val="20"/>
          <w:sz w:val="22"/>
          <w:szCs w:val="22"/>
        </w:rPr>
        <w:t>ORAZ DO UMOWY O DOFINANSOWANIE</w:t>
      </w:r>
      <w:bookmarkEnd w:id="22"/>
      <w:bookmarkEnd w:id="23"/>
    </w:p>
    <w:p w:rsidR="00BD45CD" w:rsidRPr="00085DF4" w:rsidRDefault="00BD45CD" w:rsidP="00085DF4">
      <w:pPr>
        <w:pStyle w:val="ZnakZnakZnak1ZnakZnak"/>
        <w:keepNext/>
        <w:spacing w:after="0" w:line="360" w:lineRule="auto"/>
        <w:jc w:val="center"/>
        <w:rPr>
          <w:rFonts w:ascii="Arial" w:hAnsi="Arial" w:cs="Arial"/>
          <w:b/>
          <w:bCs/>
          <w:spacing w:val="40"/>
        </w:rPr>
      </w:pPr>
    </w:p>
    <w:p w:rsidR="00BD45CD" w:rsidRPr="00085DF4" w:rsidRDefault="00BD45CD" w:rsidP="00085DF4">
      <w:pPr>
        <w:pStyle w:val="ZnakZnakZnak1ZnakZnak"/>
        <w:keepNext/>
        <w:spacing w:after="0" w:line="360" w:lineRule="auto"/>
        <w:jc w:val="center"/>
        <w:rPr>
          <w:rFonts w:ascii="Arial" w:hAnsi="Arial" w:cs="Arial"/>
          <w:b/>
          <w:bCs/>
          <w:spacing w:val="40"/>
        </w:rPr>
      </w:pPr>
    </w:p>
    <w:p w:rsidR="00E61AE3" w:rsidRPr="002D07AB" w:rsidRDefault="00BD45CD" w:rsidP="00BB6D2A">
      <w:pPr>
        <w:pStyle w:val="Tekstpodstawowy"/>
        <w:keepNext/>
        <w:numPr>
          <w:ilvl w:val="1"/>
          <w:numId w:val="20"/>
        </w:numPr>
        <w:spacing w:before="120" w:after="120" w:line="360" w:lineRule="auto"/>
        <w:ind w:left="851" w:hanging="851"/>
        <w:rPr>
          <w:rFonts w:ascii="Arial" w:hAnsi="Arial" w:cs="Arial"/>
          <w:sz w:val="22"/>
          <w:szCs w:val="22"/>
        </w:rPr>
      </w:pPr>
      <w:r w:rsidRPr="002D07AB">
        <w:rPr>
          <w:rFonts w:ascii="Arial" w:hAnsi="Arial" w:cs="Arial"/>
          <w:sz w:val="22"/>
          <w:szCs w:val="22"/>
        </w:rPr>
        <w:t>Wraz z wnioskiem o dofinansowanie projektu wnioskodawca jest zobowiązany dołączyć załączniki ogólne:</w:t>
      </w:r>
    </w:p>
    <w:p w:rsidR="00E61AE3" w:rsidRPr="002D07AB" w:rsidRDefault="00BD45CD" w:rsidP="00BB6D2A">
      <w:pPr>
        <w:pStyle w:val="Tekstpodstawowy"/>
        <w:numPr>
          <w:ilvl w:val="2"/>
          <w:numId w:val="20"/>
        </w:numPr>
        <w:spacing w:before="120" w:after="120" w:line="360" w:lineRule="auto"/>
        <w:ind w:left="1418" w:hanging="709"/>
        <w:rPr>
          <w:rFonts w:ascii="Arial" w:hAnsi="Arial" w:cs="Arial"/>
          <w:sz w:val="22"/>
          <w:szCs w:val="22"/>
        </w:rPr>
      </w:pPr>
      <w:r w:rsidRPr="002D07AB">
        <w:rPr>
          <w:rFonts w:ascii="Arial" w:hAnsi="Arial" w:cs="Arial"/>
          <w:sz w:val="22"/>
          <w:szCs w:val="22"/>
        </w:rPr>
        <w:t>Studium wykonalności. Wszystkie tabele finansowe powinny być sporządzone w arkuszu kalkulacyjnym i zawierać aktywne formuły.</w:t>
      </w:r>
    </w:p>
    <w:p w:rsidR="00E61AE3" w:rsidRPr="002D07AB" w:rsidRDefault="00BD45CD" w:rsidP="00BB6D2A">
      <w:pPr>
        <w:pStyle w:val="Tekstpodstawowy"/>
        <w:numPr>
          <w:ilvl w:val="2"/>
          <w:numId w:val="20"/>
        </w:numPr>
        <w:spacing w:before="120" w:after="120" w:line="360" w:lineRule="auto"/>
        <w:ind w:left="1418" w:hanging="709"/>
        <w:rPr>
          <w:rFonts w:ascii="Arial" w:hAnsi="Arial" w:cs="Arial"/>
          <w:sz w:val="22"/>
          <w:szCs w:val="22"/>
        </w:rPr>
      </w:pPr>
      <w:r w:rsidRPr="002D07AB">
        <w:rPr>
          <w:rFonts w:ascii="Arial" w:hAnsi="Arial" w:cs="Arial"/>
          <w:sz w:val="22"/>
          <w:szCs w:val="22"/>
        </w:rPr>
        <w:t xml:space="preserve">Formularz do wniosku o dofinansowanie w zakresie oceny oddziaływania </w:t>
      </w:r>
      <w:r w:rsidRPr="002D07AB">
        <w:rPr>
          <w:rFonts w:ascii="Arial" w:hAnsi="Arial" w:cs="Arial"/>
          <w:sz w:val="22"/>
          <w:szCs w:val="22"/>
        </w:rPr>
        <w:br/>
        <w:t>na środowisko.</w:t>
      </w:r>
    </w:p>
    <w:p w:rsidR="00E61AE3" w:rsidRPr="002D07AB" w:rsidRDefault="00BD45CD" w:rsidP="00BB6D2A">
      <w:pPr>
        <w:pStyle w:val="Tekstpodstawowy"/>
        <w:numPr>
          <w:ilvl w:val="2"/>
          <w:numId w:val="20"/>
        </w:numPr>
        <w:spacing w:before="120" w:after="120" w:line="360" w:lineRule="auto"/>
        <w:ind w:left="1418" w:hanging="709"/>
        <w:rPr>
          <w:rFonts w:ascii="Arial" w:hAnsi="Arial" w:cs="Arial"/>
          <w:sz w:val="22"/>
          <w:szCs w:val="22"/>
        </w:rPr>
      </w:pPr>
      <w:r w:rsidRPr="002D07AB">
        <w:rPr>
          <w:rFonts w:ascii="Arial" w:hAnsi="Arial" w:cs="Arial"/>
          <w:sz w:val="22"/>
          <w:szCs w:val="22"/>
        </w:rPr>
        <w:t xml:space="preserve">Deklarację </w:t>
      </w:r>
      <w:r w:rsidRPr="002D07AB">
        <w:rPr>
          <w:rStyle w:val="z-label"/>
          <w:rFonts w:ascii="Arial" w:hAnsi="Arial" w:cs="Arial"/>
          <w:sz w:val="22"/>
          <w:szCs w:val="22"/>
        </w:rPr>
        <w:t xml:space="preserve">organu odpowiedzialnego za monitorowanie obszarów Natura 2000 - załącznik wymagany od wszystkich projektów za wyjątkiem projektów, które miały przeprowadzoną ocenę oddziaływania projektu na obszary Natura 2000 oraz projektów nieinfrastrukturalnych (np. zakup sprzętu komputerowego </w:t>
      </w:r>
      <w:r w:rsidRPr="002D07AB">
        <w:rPr>
          <w:rStyle w:val="z-label"/>
          <w:rFonts w:ascii="Arial" w:hAnsi="Arial" w:cs="Arial"/>
          <w:sz w:val="22"/>
          <w:szCs w:val="22"/>
        </w:rPr>
        <w:br/>
        <w:t xml:space="preserve">lub oprogramowania). </w:t>
      </w:r>
      <w:r w:rsidRPr="002D07AB">
        <w:rPr>
          <w:rFonts w:ascii="Arial" w:hAnsi="Arial" w:cs="Arial"/>
          <w:sz w:val="22"/>
          <w:szCs w:val="22"/>
        </w:rPr>
        <w:t>Organem właściwym do wydania deklaracji jest RDOŚ.</w:t>
      </w:r>
    </w:p>
    <w:p w:rsidR="00E61AE3" w:rsidRDefault="00124A39" w:rsidP="00BB6D2A">
      <w:pPr>
        <w:pStyle w:val="Tekstpodstawowy"/>
        <w:numPr>
          <w:ilvl w:val="2"/>
          <w:numId w:val="20"/>
        </w:numPr>
        <w:spacing w:before="120" w:after="120" w:line="360" w:lineRule="auto"/>
        <w:ind w:left="1418" w:hanging="709"/>
        <w:rPr>
          <w:rFonts w:ascii="Arial" w:hAnsi="Arial" w:cs="Arial"/>
          <w:sz w:val="22"/>
          <w:szCs w:val="22"/>
        </w:rPr>
      </w:pPr>
      <w:r w:rsidRPr="002D07AB">
        <w:rPr>
          <w:rFonts w:ascii="Arial" w:hAnsi="Arial" w:cs="Arial"/>
          <w:sz w:val="22"/>
          <w:szCs w:val="22"/>
        </w:rPr>
        <w:lastRenderedPageBreak/>
        <w:t>Dokumentacja</w:t>
      </w:r>
      <w:r w:rsidR="00BD45CD" w:rsidRPr="002D07AB">
        <w:rPr>
          <w:rFonts w:ascii="Arial" w:hAnsi="Arial" w:cs="Arial"/>
          <w:sz w:val="22"/>
          <w:szCs w:val="22"/>
        </w:rPr>
        <w:t xml:space="preserve"> w zakresie oceny oddziaływania na środowisko – zgodnie ustawą </w:t>
      </w:r>
      <w:r w:rsidR="00BD45CD" w:rsidRPr="002D07AB">
        <w:rPr>
          <w:rFonts w:ascii="Arial" w:hAnsi="Arial" w:cs="Arial"/>
          <w:sz w:val="22"/>
          <w:szCs w:val="22"/>
        </w:rPr>
        <w:br/>
        <w:t xml:space="preserve">z dnia 3 października 2008 r. o udostępnianiu informacji o środowisku i jego ochronie, udziale społeczeństwa w ochronie środowiska oraz o ocenach oddziaływania na środowisko (Dz. U. z 2014 r., poz. 1235, </w:t>
      </w:r>
      <w:r w:rsidR="00BD45CD" w:rsidRPr="002D07AB">
        <w:rPr>
          <w:rStyle w:val="Pogrubienie"/>
          <w:rFonts w:ascii="Arial" w:hAnsi="Arial" w:cs="Arial"/>
          <w:b w:val="0"/>
          <w:bCs/>
          <w:sz w:val="22"/>
          <w:szCs w:val="22"/>
        </w:rPr>
        <w:t>z późn. zm.</w:t>
      </w:r>
      <w:r w:rsidR="00BD45CD" w:rsidRPr="002D07AB">
        <w:rPr>
          <w:rFonts w:ascii="Arial" w:hAnsi="Arial" w:cs="Arial"/>
          <w:sz w:val="22"/>
          <w:szCs w:val="22"/>
        </w:rPr>
        <w:t>).</w:t>
      </w:r>
    </w:p>
    <w:p w:rsidR="007568EC" w:rsidRPr="007568EC" w:rsidRDefault="00333683" w:rsidP="00BB6D2A">
      <w:pPr>
        <w:pStyle w:val="Tekstpodstawowy"/>
        <w:numPr>
          <w:ilvl w:val="2"/>
          <w:numId w:val="20"/>
        </w:numPr>
        <w:spacing w:before="120" w:after="120" w:line="360" w:lineRule="auto"/>
        <w:ind w:left="1418" w:hanging="709"/>
        <w:rPr>
          <w:rFonts w:ascii="Arial" w:hAnsi="Arial" w:cs="Arial"/>
          <w:bCs/>
          <w:noProof/>
          <w:sz w:val="22"/>
          <w:szCs w:val="22"/>
        </w:rPr>
      </w:pPr>
      <w:hyperlink r:id="rId20" w:tooltip="Deklaracja właściwego organu odpowiedzialnego za gospodarkę wodną" w:history="1">
        <w:r w:rsidR="007568EC" w:rsidRPr="007568EC">
          <w:rPr>
            <w:rFonts w:ascii="Arial" w:hAnsi="Arial" w:cs="Arial"/>
            <w:bCs/>
            <w:noProof/>
            <w:sz w:val="22"/>
            <w:szCs w:val="22"/>
          </w:rPr>
          <w:t>Deklaracja właściwego organu odpowiedzialnego za gospodarkę wodną</w:t>
        </w:r>
      </w:hyperlink>
      <w:r w:rsidR="007568EC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7568EC" w:rsidRPr="002D07AB">
        <w:rPr>
          <w:rFonts w:ascii="Arial" w:hAnsi="Arial" w:cs="Arial"/>
          <w:bCs/>
          <w:noProof/>
          <w:sz w:val="22"/>
          <w:szCs w:val="22"/>
        </w:rPr>
        <w:t>– w przypadku projektów których załącznik</w:t>
      </w:r>
      <w:r w:rsidR="007568EC">
        <w:rPr>
          <w:rFonts w:ascii="Arial" w:hAnsi="Arial" w:cs="Arial"/>
          <w:bCs/>
          <w:noProof/>
          <w:sz w:val="22"/>
          <w:szCs w:val="22"/>
        </w:rPr>
        <w:t xml:space="preserve"> dotyczy</w:t>
      </w:r>
      <w:r w:rsidR="00542ED2">
        <w:rPr>
          <w:rFonts w:ascii="Arial" w:hAnsi="Arial" w:cs="Arial"/>
          <w:bCs/>
          <w:noProof/>
          <w:sz w:val="22"/>
          <w:szCs w:val="22"/>
        </w:rPr>
        <w:t>.</w:t>
      </w:r>
    </w:p>
    <w:p w:rsidR="00E61AE3" w:rsidRPr="002D07AB" w:rsidRDefault="00BD45CD" w:rsidP="00BB6D2A">
      <w:pPr>
        <w:pStyle w:val="Tekstpodstawowy"/>
        <w:numPr>
          <w:ilvl w:val="2"/>
          <w:numId w:val="20"/>
        </w:numPr>
        <w:spacing w:before="120" w:after="120" w:line="360" w:lineRule="auto"/>
        <w:ind w:left="1418" w:hanging="709"/>
        <w:rPr>
          <w:rFonts w:ascii="Arial" w:hAnsi="Arial" w:cs="Arial"/>
          <w:sz w:val="22"/>
          <w:szCs w:val="22"/>
        </w:rPr>
      </w:pPr>
      <w:r w:rsidRPr="002D07AB">
        <w:rPr>
          <w:rFonts w:ascii="Arial" w:eastAsia="Tahoma,Bold" w:hAnsi="Arial" w:cs="Arial"/>
          <w:bCs/>
          <w:sz w:val="22"/>
          <w:szCs w:val="22"/>
        </w:rPr>
        <w:t xml:space="preserve">Kopię </w:t>
      </w:r>
      <w:r w:rsidRPr="002D07AB">
        <w:rPr>
          <w:rFonts w:ascii="Arial" w:hAnsi="Arial" w:cs="Arial"/>
          <w:bCs/>
          <w:noProof/>
          <w:sz w:val="22"/>
          <w:szCs w:val="22"/>
        </w:rPr>
        <w:t xml:space="preserve">pozwolenia (pozwoleń) na budowę/zgłoszenia (zgłoszeń) budowy lub wykonywania robót budowlanych oraz zmiany sposobu użytkowania obiektu budowlanego lub jego części – w przypadku projektów dla których </w:t>
      </w:r>
      <w:r w:rsidR="00AC699C">
        <w:rPr>
          <w:rFonts w:ascii="Arial" w:hAnsi="Arial" w:cs="Arial"/>
          <w:bCs/>
          <w:noProof/>
          <w:sz w:val="22"/>
          <w:szCs w:val="22"/>
        </w:rPr>
        <w:t xml:space="preserve">do dnia złożenia wniosku </w:t>
      </w:r>
      <w:r w:rsidRPr="002D07AB">
        <w:rPr>
          <w:rFonts w:ascii="Arial" w:hAnsi="Arial" w:cs="Arial"/>
          <w:bCs/>
          <w:noProof/>
          <w:sz w:val="22"/>
          <w:szCs w:val="22"/>
        </w:rPr>
        <w:t>załącznik (załączniki) uzyskano.</w:t>
      </w:r>
    </w:p>
    <w:p w:rsidR="00AC699C" w:rsidRPr="00AC699C" w:rsidRDefault="00BD45CD" w:rsidP="00BB6D2A">
      <w:pPr>
        <w:pStyle w:val="Tekstpodstawowy"/>
        <w:numPr>
          <w:ilvl w:val="2"/>
          <w:numId w:val="20"/>
        </w:numPr>
        <w:tabs>
          <w:tab w:val="left" w:pos="2127"/>
        </w:tabs>
        <w:spacing w:before="120" w:after="120" w:line="360" w:lineRule="auto"/>
        <w:ind w:left="1418" w:hanging="709"/>
        <w:rPr>
          <w:rFonts w:ascii="Arial" w:hAnsi="Arial" w:cs="Arial"/>
          <w:sz w:val="22"/>
          <w:szCs w:val="22"/>
        </w:rPr>
      </w:pPr>
      <w:r w:rsidRPr="002D07AB">
        <w:rPr>
          <w:rFonts w:ascii="Arial" w:hAnsi="Arial" w:cs="Arial"/>
          <w:bCs/>
          <w:noProof/>
          <w:sz w:val="22"/>
          <w:szCs w:val="22"/>
        </w:rPr>
        <w:t xml:space="preserve">Wyciąg z dokumentacji technicznej i/lub specyfikacja techniczna, W przypadku </w:t>
      </w:r>
      <w:r w:rsidRPr="002D07AB">
        <w:rPr>
          <w:rFonts w:ascii="Arial" w:eastAsia="Tahoma,Bold" w:hAnsi="Arial" w:cs="Arial"/>
          <w:bCs/>
          <w:noProof/>
          <w:sz w:val="22"/>
          <w:szCs w:val="22"/>
        </w:rPr>
        <w:t>projektów inwestycyjnych wymagających pozwolenia na b</w:t>
      </w:r>
      <w:r w:rsidRPr="002D07AB">
        <w:rPr>
          <w:rFonts w:ascii="Arial" w:eastAsia="Tahoma,Bold" w:hAnsi="Arial" w:cs="Arial"/>
          <w:bCs/>
          <w:sz w:val="22"/>
          <w:szCs w:val="22"/>
        </w:rPr>
        <w:t xml:space="preserve">udowę, bądź zgłoszenia robót budowlanych, wnioskodawca zobowiązany jest dostarczyć opis techniczny zawarty </w:t>
      </w:r>
      <w:r w:rsidRPr="002D07AB">
        <w:rPr>
          <w:rFonts w:ascii="Arial" w:hAnsi="Arial" w:cs="Arial"/>
          <w:sz w:val="22"/>
          <w:szCs w:val="22"/>
        </w:rPr>
        <w:t xml:space="preserve">w dokumentacji technicznej lub </w:t>
      </w:r>
      <w:r w:rsidRPr="002D07AB">
        <w:rPr>
          <w:rFonts w:ascii="Arial" w:eastAsia="Tahoma,Bold" w:hAnsi="Arial" w:cs="Arial"/>
          <w:bCs/>
          <w:sz w:val="22"/>
          <w:szCs w:val="22"/>
        </w:rPr>
        <w:t>wyciąg z opisu technicznego</w:t>
      </w:r>
      <w:r w:rsidRPr="002D07AB">
        <w:rPr>
          <w:rFonts w:ascii="Arial" w:hAnsi="Arial" w:cs="Arial"/>
          <w:sz w:val="22"/>
          <w:szCs w:val="22"/>
        </w:rPr>
        <w:t>. Ponadto, na żądanie MJWPU, wnioskoda</w:t>
      </w:r>
      <w:r w:rsidRPr="002D07AB">
        <w:rPr>
          <w:rFonts w:ascii="Arial" w:eastAsia="Tahoma,Bold" w:hAnsi="Arial" w:cs="Arial"/>
          <w:bCs/>
          <w:sz w:val="22"/>
          <w:szCs w:val="22"/>
        </w:rPr>
        <w:t>wca zobowiązany jest dostar</w:t>
      </w:r>
      <w:r w:rsidRPr="002D07AB">
        <w:rPr>
          <w:rFonts w:ascii="Arial" w:hAnsi="Arial" w:cs="Arial"/>
          <w:sz w:val="22"/>
          <w:szCs w:val="22"/>
        </w:rPr>
        <w:t>czyć pełną dokumentację techniczną projektu. W przypadku z</w:t>
      </w:r>
      <w:r w:rsidRPr="002D07AB">
        <w:rPr>
          <w:rFonts w:ascii="Arial" w:eastAsia="Tahoma,Bold" w:hAnsi="Arial" w:cs="Arial"/>
          <w:bCs/>
          <w:sz w:val="22"/>
          <w:szCs w:val="22"/>
        </w:rPr>
        <w:t>a</w:t>
      </w:r>
      <w:r w:rsidRPr="002D07AB">
        <w:rPr>
          <w:rFonts w:ascii="Arial" w:hAnsi="Arial" w:cs="Arial"/>
          <w:sz w:val="22"/>
          <w:szCs w:val="22"/>
        </w:rPr>
        <w:t>kupów środków trwałych należy dostarczyć specyfikację techniczną.</w:t>
      </w:r>
      <w:r w:rsidRPr="002D07AB"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2D07AB">
        <w:rPr>
          <w:rFonts w:ascii="Arial" w:eastAsia="Tahoma,Bold" w:hAnsi="Arial" w:cs="Arial"/>
          <w:bCs/>
          <w:noProof/>
          <w:sz w:val="22"/>
          <w:szCs w:val="22"/>
        </w:rPr>
        <w:t>Do projektów realizowanych w formule zaprojektuj i wybuduj należy dołączyć program funkcjonalno-użytkowy.</w:t>
      </w:r>
    </w:p>
    <w:p w:rsidR="00E61AE3" w:rsidRPr="002D07AB" w:rsidRDefault="00BD45CD" w:rsidP="00BB6D2A">
      <w:pPr>
        <w:pStyle w:val="Tekstpodstawowy"/>
        <w:numPr>
          <w:ilvl w:val="2"/>
          <w:numId w:val="20"/>
        </w:numPr>
        <w:tabs>
          <w:tab w:val="left" w:pos="2127"/>
        </w:tabs>
        <w:spacing w:before="120" w:after="120" w:line="360" w:lineRule="auto"/>
        <w:ind w:left="1418" w:hanging="709"/>
        <w:rPr>
          <w:rFonts w:ascii="Arial" w:hAnsi="Arial" w:cs="Arial"/>
          <w:sz w:val="22"/>
          <w:szCs w:val="22"/>
        </w:rPr>
      </w:pPr>
      <w:r w:rsidRPr="002D07AB">
        <w:rPr>
          <w:rFonts w:ascii="Arial" w:hAnsi="Arial" w:cs="Arial"/>
          <w:bCs/>
          <w:noProof/>
          <w:sz w:val="22"/>
          <w:szCs w:val="22"/>
        </w:rPr>
        <w:t>Dokument upoważniający osobę/osoby do reprezentowania wnioskodaw</w:t>
      </w:r>
      <w:r w:rsidRPr="002D07AB">
        <w:rPr>
          <w:rFonts w:ascii="Arial" w:eastAsia="Tahoma,Bold" w:hAnsi="Arial" w:cs="Arial"/>
          <w:bCs/>
          <w:noProof/>
          <w:sz w:val="22"/>
          <w:szCs w:val="22"/>
        </w:rPr>
        <w:t>c</w:t>
      </w:r>
      <w:r w:rsidRPr="002D07AB">
        <w:rPr>
          <w:rFonts w:ascii="Arial" w:hAnsi="Arial" w:cs="Arial"/>
          <w:bCs/>
          <w:noProof/>
          <w:sz w:val="22"/>
          <w:szCs w:val="22"/>
        </w:rPr>
        <w:t>y.</w:t>
      </w:r>
    </w:p>
    <w:p w:rsidR="00E61AE3" w:rsidRPr="002D07AB" w:rsidRDefault="00BD45CD" w:rsidP="00BB6D2A">
      <w:pPr>
        <w:pStyle w:val="Tekstpodstawowy"/>
        <w:numPr>
          <w:ilvl w:val="2"/>
          <w:numId w:val="20"/>
        </w:numPr>
        <w:tabs>
          <w:tab w:val="left" w:pos="2127"/>
        </w:tabs>
        <w:spacing w:before="120" w:after="120" w:line="360" w:lineRule="auto"/>
        <w:ind w:left="1418" w:hanging="709"/>
        <w:rPr>
          <w:rFonts w:ascii="Arial" w:hAnsi="Arial" w:cs="Arial"/>
          <w:sz w:val="22"/>
          <w:szCs w:val="22"/>
        </w:rPr>
      </w:pPr>
      <w:r w:rsidRPr="002D07AB">
        <w:rPr>
          <w:rFonts w:ascii="Arial" w:hAnsi="Arial" w:cs="Arial"/>
          <w:bCs/>
          <w:noProof/>
          <w:sz w:val="22"/>
          <w:szCs w:val="22"/>
        </w:rPr>
        <w:t>Dokumenty niezbędne do oceny finansowej kondycji wnioskodawcy:</w:t>
      </w:r>
    </w:p>
    <w:p w:rsidR="00E61AE3" w:rsidRPr="002D07AB" w:rsidRDefault="00BD45CD" w:rsidP="00BB6D2A">
      <w:pPr>
        <w:pStyle w:val="Tekstpodstawowy"/>
        <w:numPr>
          <w:ilvl w:val="3"/>
          <w:numId w:val="20"/>
        </w:numPr>
        <w:tabs>
          <w:tab w:val="left" w:pos="2127"/>
        </w:tabs>
        <w:spacing w:before="120" w:after="120" w:line="360" w:lineRule="auto"/>
        <w:ind w:left="2410" w:hanging="1134"/>
        <w:rPr>
          <w:rFonts w:ascii="Arial" w:hAnsi="Arial" w:cs="Arial"/>
          <w:sz w:val="22"/>
          <w:szCs w:val="22"/>
        </w:rPr>
      </w:pPr>
      <w:r w:rsidRPr="002D07AB">
        <w:rPr>
          <w:rFonts w:ascii="Arial" w:hAnsi="Arial" w:cs="Arial"/>
          <w:sz w:val="22"/>
          <w:szCs w:val="22"/>
        </w:rPr>
        <w:t xml:space="preserve">w przypadku jednostek samorządu terytorialnego – opinię składu orzekającego RIO o sprawozdaniu z wykonania budżetu za ostatni rok lub aktualną uchwałę o przyjęciu budżetu (bez załączników finansowych), uproszczone sprawozdanie finansowe (bilans oraz rachunek zysków </w:t>
      </w:r>
      <w:r w:rsidRPr="002D07AB">
        <w:rPr>
          <w:rFonts w:ascii="Arial" w:hAnsi="Arial" w:cs="Arial"/>
          <w:sz w:val="22"/>
          <w:szCs w:val="22"/>
        </w:rPr>
        <w:br/>
        <w:t>i strat za ostatni zamknięty rok obrotowy);</w:t>
      </w:r>
    </w:p>
    <w:p w:rsidR="00E61AE3" w:rsidRDefault="00BD45CD" w:rsidP="00BB6D2A">
      <w:pPr>
        <w:pStyle w:val="Tekstpodstawowy"/>
        <w:numPr>
          <w:ilvl w:val="3"/>
          <w:numId w:val="20"/>
        </w:numPr>
        <w:tabs>
          <w:tab w:val="left" w:pos="2127"/>
        </w:tabs>
        <w:spacing w:before="120" w:after="120" w:line="360" w:lineRule="auto"/>
        <w:ind w:left="2410" w:hanging="1134"/>
        <w:rPr>
          <w:rFonts w:ascii="Arial" w:hAnsi="Arial" w:cs="Arial"/>
          <w:sz w:val="22"/>
          <w:szCs w:val="22"/>
        </w:rPr>
      </w:pPr>
      <w:r w:rsidRPr="002D07AB">
        <w:rPr>
          <w:rFonts w:ascii="Arial" w:hAnsi="Arial" w:cs="Arial"/>
          <w:sz w:val="22"/>
          <w:szCs w:val="22"/>
        </w:rPr>
        <w:t xml:space="preserve">w przypadku podmiotów, na których ciąży obowiązek sporządzania bilansu oraz rachunku zysku i strat zgodnie z ustawą o rachunkowości – bilans i rachunek zysków i strat za trzy ostatnie lata obrachunkowe (lub </w:t>
      </w:r>
      <w:r w:rsidRPr="002D07AB">
        <w:rPr>
          <w:rFonts w:ascii="Arial" w:hAnsi="Arial" w:cs="Arial"/>
          <w:sz w:val="22"/>
          <w:szCs w:val="22"/>
        </w:rPr>
        <w:br/>
      </w:r>
      <w:r w:rsidRPr="002D07AB">
        <w:rPr>
          <w:rFonts w:ascii="Arial" w:hAnsi="Arial" w:cs="Arial"/>
          <w:sz w:val="22"/>
          <w:szCs w:val="22"/>
        </w:rPr>
        <w:lastRenderedPageBreak/>
        <w:t>w przypadku krótszego okresu działalności – ostatnie zamknięte okresy obrachunkowe). W przypadku podmiotów, które nie zamknęły żadnego  roku obrachunkowego, nal</w:t>
      </w:r>
      <w:r w:rsidR="006C1342">
        <w:rPr>
          <w:rFonts w:ascii="Arial" w:hAnsi="Arial" w:cs="Arial"/>
          <w:sz w:val="22"/>
          <w:szCs w:val="22"/>
        </w:rPr>
        <w:t>eży przedstawić bilans otwarcia;</w:t>
      </w:r>
    </w:p>
    <w:p w:rsidR="006C1342" w:rsidRPr="006C1342" w:rsidRDefault="006C1342" w:rsidP="00BB6D2A">
      <w:pPr>
        <w:pStyle w:val="Tekstpodstawowy"/>
        <w:numPr>
          <w:ilvl w:val="3"/>
          <w:numId w:val="20"/>
        </w:numPr>
        <w:tabs>
          <w:tab w:val="left" w:pos="2127"/>
        </w:tabs>
        <w:spacing w:before="120" w:after="120" w:line="360" w:lineRule="auto"/>
        <w:ind w:left="2410" w:hanging="1134"/>
        <w:rPr>
          <w:rFonts w:ascii="Arial" w:hAnsi="Arial" w:cs="Arial"/>
          <w:sz w:val="22"/>
          <w:szCs w:val="22"/>
        </w:rPr>
      </w:pPr>
      <w:r w:rsidRPr="006C1342">
        <w:rPr>
          <w:rFonts w:ascii="Arial" w:hAnsi="Arial" w:cs="Arial"/>
          <w:sz w:val="22"/>
          <w:szCs w:val="22"/>
        </w:rPr>
        <w:t xml:space="preserve">w pozostałych przypadkach należy przedstawić inne dokumenty potwierdzające </w:t>
      </w:r>
      <w:r>
        <w:rPr>
          <w:rFonts w:ascii="Arial" w:hAnsi="Arial" w:cs="Arial"/>
          <w:sz w:val="22"/>
          <w:szCs w:val="22"/>
        </w:rPr>
        <w:t>kondycję finansową wnioskodawcy.</w:t>
      </w:r>
    </w:p>
    <w:p w:rsidR="00E61AE3" w:rsidRPr="002D07AB" w:rsidRDefault="00BD45CD" w:rsidP="00BB6D2A">
      <w:pPr>
        <w:pStyle w:val="Tekstpodstawowy"/>
        <w:numPr>
          <w:ilvl w:val="2"/>
          <w:numId w:val="20"/>
        </w:numPr>
        <w:tabs>
          <w:tab w:val="left" w:pos="1701"/>
          <w:tab w:val="left" w:pos="2127"/>
        </w:tabs>
        <w:spacing w:before="120" w:after="120" w:line="360" w:lineRule="auto"/>
        <w:ind w:left="1701" w:hanging="992"/>
        <w:contextualSpacing/>
        <w:rPr>
          <w:rFonts w:ascii="Arial" w:hAnsi="Arial" w:cs="Arial"/>
          <w:sz w:val="22"/>
          <w:szCs w:val="22"/>
        </w:rPr>
      </w:pPr>
      <w:r w:rsidRPr="002D07AB">
        <w:rPr>
          <w:rFonts w:ascii="Arial" w:hAnsi="Arial" w:cs="Arial"/>
          <w:sz w:val="22"/>
          <w:szCs w:val="22"/>
        </w:rPr>
        <w:t>Oświadczenie o posiadanym prawie do dysponowania nieruchomością (nieruchomościami) w celu realizacji projektu.</w:t>
      </w:r>
    </w:p>
    <w:p w:rsidR="00E61AE3" w:rsidRPr="002D07AB" w:rsidRDefault="00BD45CD" w:rsidP="00BB6D2A">
      <w:pPr>
        <w:pStyle w:val="Tekstpodstawowy"/>
        <w:numPr>
          <w:ilvl w:val="2"/>
          <w:numId w:val="20"/>
        </w:numPr>
        <w:tabs>
          <w:tab w:val="left" w:pos="1701"/>
          <w:tab w:val="left" w:pos="2127"/>
        </w:tabs>
        <w:spacing w:before="120" w:after="120" w:line="360" w:lineRule="auto"/>
        <w:ind w:left="1701" w:hanging="992"/>
        <w:contextualSpacing/>
        <w:rPr>
          <w:rFonts w:ascii="Arial" w:hAnsi="Arial" w:cs="Arial"/>
          <w:sz w:val="22"/>
          <w:szCs w:val="22"/>
        </w:rPr>
      </w:pPr>
      <w:r w:rsidRPr="002D07AB">
        <w:rPr>
          <w:rFonts w:ascii="Arial" w:hAnsi="Arial" w:cs="Arial"/>
          <w:sz w:val="22"/>
          <w:szCs w:val="22"/>
        </w:rPr>
        <w:t>Kopia zawartej umowy (porozumienia lub innego dokumentu) określającej rolę partnera w realizacji projektu, wzajemne zobowiązania stron, odpowiedzialność wobec dysponenta środków unijnych.</w:t>
      </w:r>
    </w:p>
    <w:p w:rsidR="00E61AE3" w:rsidRPr="002D07AB" w:rsidRDefault="00F00C9A" w:rsidP="00BB6D2A">
      <w:pPr>
        <w:pStyle w:val="Tekstpodstawowy"/>
        <w:numPr>
          <w:ilvl w:val="2"/>
          <w:numId w:val="20"/>
        </w:numPr>
        <w:tabs>
          <w:tab w:val="left" w:pos="1701"/>
          <w:tab w:val="left" w:pos="2127"/>
        </w:tabs>
        <w:spacing w:before="120" w:after="120" w:line="360" w:lineRule="auto"/>
        <w:ind w:left="1701" w:hanging="992"/>
        <w:contextualSpacing/>
        <w:rPr>
          <w:rFonts w:ascii="Arial" w:hAnsi="Arial" w:cs="Arial"/>
          <w:sz w:val="22"/>
          <w:szCs w:val="22"/>
        </w:rPr>
      </w:pPr>
      <w:r w:rsidRPr="00A738F3">
        <w:rPr>
          <w:rFonts w:ascii="Arial" w:hAnsi="Arial" w:cs="Arial"/>
          <w:sz w:val="22"/>
          <w:szCs w:val="22"/>
        </w:rPr>
        <w:t xml:space="preserve">Oświadczenie </w:t>
      </w:r>
      <w:r>
        <w:rPr>
          <w:rFonts w:ascii="Arial" w:hAnsi="Arial" w:cs="Arial"/>
          <w:sz w:val="22"/>
          <w:szCs w:val="22"/>
        </w:rPr>
        <w:t xml:space="preserve">wraz z ankietą </w:t>
      </w:r>
      <w:r w:rsidRPr="00A738F3">
        <w:rPr>
          <w:rFonts w:ascii="Arial" w:hAnsi="Arial" w:cs="Arial"/>
          <w:sz w:val="22"/>
          <w:szCs w:val="22"/>
        </w:rPr>
        <w:t>dotyczące kwalifikowalności podatku VAT</w:t>
      </w:r>
      <w:r>
        <w:rPr>
          <w:rFonts w:ascii="Arial" w:hAnsi="Arial" w:cs="Arial"/>
          <w:sz w:val="22"/>
          <w:szCs w:val="22"/>
        </w:rPr>
        <w:t xml:space="preserve"> </w:t>
      </w:r>
      <w:r w:rsidRPr="00A738F3">
        <w:rPr>
          <w:rFonts w:ascii="Arial" w:hAnsi="Arial" w:cs="Arial"/>
          <w:sz w:val="22"/>
          <w:szCs w:val="22"/>
        </w:rPr>
        <w:t>– w przypadku gdy podatek VAT jest w projekcie kwalifikowalny</w:t>
      </w:r>
      <w:r w:rsidR="00BD45CD" w:rsidRPr="002D07AB">
        <w:rPr>
          <w:rFonts w:ascii="Arial" w:hAnsi="Arial" w:cs="Arial"/>
          <w:bCs/>
          <w:noProof/>
          <w:sz w:val="22"/>
          <w:szCs w:val="22"/>
        </w:rPr>
        <w:t>.</w:t>
      </w:r>
    </w:p>
    <w:p w:rsidR="00E61AE3" w:rsidRPr="002D11DC" w:rsidRDefault="00BD45CD" w:rsidP="00BB6D2A">
      <w:pPr>
        <w:pStyle w:val="Tekstpodstawowy"/>
        <w:numPr>
          <w:ilvl w:val="2"/>
          <w:numId w:val="20"/>
        </w:numPr>
        <w:tabs>
          <w:tab w:val="left" w:pos="1701"/>
          <w:tab w:val="left" w:pos="2127"/>
        </w:tabs>
        <w:spacing w:before="120" w:after="120" w:line="360" w:lineRule="auto"/>
        <w:ind w:left="1701" w:hanging="992"/>
        <w:contextualSpacing/>
        <w:rPr>
          <w:rFonts w:ascii="Arial" w:hAnsi="Arial" w:cs="Arial"/>
          <w:sz w:val="22"/>
          <w:szCs w:val="22"/>
        </w:rPr>
      </w:pPr>
      <w:r w:rsidRPr="002D11DC">
        <w:rPr>
          <w:rFonts w:ascii="Arial" w:hAnsi="Arial" w:cs="Arial"/>
          <w:sz w:val="22"/>
          <w:szCs w:val="22"/>
        </w:rPr>
        <w:t>Oświadczenie o niezaleganiu z informacją wobec rejestrów prowadzonych przez GDOŚ.</w:t>
      </w:r>
    </w:p>
    <w:p w:rsidR="00E61AE3" w:rsidRPr="002D07AB" w:rsidRDefault="00BD45CD" w:rsidP="00BB6D2A">
      <w:pPr>
        <w:pStyle w:val="Tekstpodstawowy"/>
        <w:numPr>
          <w:ilvl w:val="2"/>
          <w:numId w:val="20"/>
        </w:numPr>
        <w:tabs>
          <w:tab w:val="left" w:pos="1701"/>
          <w:tab w:val="left" w:pos="2127"/>
        </w:tabs>
        <w:spacing w:before="120" w:after="120" w:line="360" w:lineRule="auto"/>
        <w:ind w:left="1701" w:hanging="992"/>
        <w:contextualSpacing/>
        <w:rPr>
          <w:rFonts w:ascii="Arial" w:hAnsi="Arial" w:cs="Arial"/>
          <w:sz w:val="22"/>
          <w:szCs w:val="22"/>
        </w:rPr>
      </w:pPr>
      <w:r w:rsidRPr="002D07AB">
        <w:rPr>
          <w:rFonts w:ascii="Arial" w:hAnsi="Arial" w:cs="Arial"/>
          <w:sz w:val="22"/>
          <w:szCs w:val="22"/>
        </w:rPr>
        <w:t>Inne niezbędne dokumenty wymagane prawem lub kategorią projektu.</w:t>
      </w:r>
    </w:p>
    <w:p w:rsidR="00E61AE3" w:rsidRPr="002D07AB" w:rsidRDefault="00D23913" w:rsidP="00BB6D2A">
      <w:pPr>
        <w:pStyle w:val="Tekstpodstawowy"/>
        <w:numPr>
          <w:ilvl w:val="2"/>
          <w:numId w:val="20"/>
        </w:numPr>
        <w:tabs>
          <w:tab w:val="left" w:pos="1701"/>
          <w:tab w:val="left" w:pos="2127"/>
        </w:tabs>
        <w:spacing w:before="120" w:after="120" w:line="360" w:lineRule="auto"/>
        <w:ind w:left="1701" w:hanging="992"/>
        <w:contextualSpacing/>
        <w:rPr>
          <w:rFonts w:ascii="Arial" w:hAnsi="Arial" w:cs="Arial"/>
          <w:sz w:val="22"/>
          <w:szCs w:val="22"/>
        </w:rPr>
      </w:pPr>
      <w:r w:rsidRPr="002D07AB">
        <w:rPr>
          <w:rFonts w:ascii="Arial" w:hAnsi="Arial" w:cs="Arial"/>
          <w:sz w:val="22"/>
          <w:szCs w:val="22"/>
        </w:rPr>
        <w:t>Inne dokumenty istotne z punktu widzenia wnioskodawcy.</w:t>
      </w:r>
    </w:p>
    <w:p w:rsidR="00BD45CD" w:rsidRPr="00085DF4" w:rsidRDefault="00BD45CD" w:rsidP="00517ED5">
      <w:pPr>
        <w:pStyle w:val="Akapitzlist"/>
        <w:spacing w:after="0" w:line="360" w:lineRule="auto"/>
        <w:ind w:left="360"/>
        <w:jc w:val="both"/>
        <w:rPr>
          <w:rFonts w:ascii="Arial" w:hAnsi="Arial" w:cs="Arial"/>
          <w:bCs/>
          <w:noProof/>
        </w:rPr>
      </w:pPr>
    </w:p>
    <w:p w:rsidR="004A547B" w:rsidRPr="00225ED1" w:rsidRDefault="004A547B" w:rsidP="00BB6D2A">
      <w:pPr>
        <w:pStyle w:val="Akapitzlist"/>
        <w:numPr>
          <w:ilvl w:val="1"/>
          <w:numId w:val="20"/>
        </w:numPr>
        <w:tabs>
          <w:tab w:val="left" w:pos="851"/>
        </w:tabs>
        <w:spacing w:before="120" w:after="120" w:line="360" w:lineRule="auto"/>
        <w:ind w:left="851" w:hanging="851"/>
        <w:rPr>
          <w:rFonts w:ascii="Arial" w:hAnsi="Arial" w:cs="Arial"/>
          <w:b/>
          <w:bCs/>
          <w:noProof/>
        </w:rPr>
      </w:pPr>
      <w:r w:rsidRPr="00225ED1">
        <w:rPr>
          <w:rFonts w:ascii="Arial" w:hAnsi="Arial" w:cs="Arial"/>
          <w:b/>
          <w:bCs/>
          <w:noProof/>
        </w:rPr>
        <w:t>Wnioskodawca, oprócz załącznikow składanych wraz z wnioskiem, zobowiązany jest także dołączyć przed podpisaniem umowy o dofinansowanie następujące załączniki:</w:t>
      </w:r>
    </w:p>
    <w:p w:rsidR="004A547B" w:rsidRPr="00225ED1" w:rsidRDefault="004A547B" w:rsidP="00BB6D2A">
      <w:pPr>
        <w:pStyle w:val="Akapitzlist"/>
        <w:numPr>
          <w:ilvl w:val="2"/>
          <w:numId w:val="20"/>
        </w:numPr>
        <w:tabs>
          <w:tab w:val="left" w:pos="1560"/>
        </w:tabs>
        <w:spacing w:before="120" w:after="120" w:line="360" w:lineRule="auto"/>
        <w:ind w:hanging="993"/>
        <w:rPr>
          <w:rFonts w:ascii="Arial" w:hAnsi="Arial" w:cs="Arial"/>
          <w:bCs/>
          <w:noProof/>
        </w:rPr>
      </w:pPr>
      <w:r w:rsidRPr="0077397D">
        <w:rPr>
          <w:rFonts w:ascii="Arial" w:hAnsi="Arial" w:cs="Arial"/>
          <w:bCs/>
          <w:noProof/>
        </w:rPr>
        <w:t>Harmonogram płatności.</w:t>
      </w:r>
    </w:p>
    <w:p w:rsidR="004A547B" w:rsidRPr="0077397D" w:rsidRDefault="004A547B" w:rsidP="00BB6D2A">
      <w:pPr>
        <w:pStyle w:val="Akapitzlist"/>
        <w:numPr>
          <w:ilvl w:val="2"/>
          <w:numId w:val="20"/>
        </w:numPr>
        <w:tabs>
          <w:tab w:val="left" w:pos="1560"/>
        </w:tabs>
        <w:spacing w:before="120" w:after="120" w:line="360" w:lineRule="auto"/>
        <w:ind w:hanging="993"/>
        <w:rPr>
          <w:rFonts w:ascii="Arial" w:hAnsi="Arial" w:cs="Arial"/>
          <w:bCs/>
          <w:noProof/>
        </w:rPr>
      </w:pPr>
      <w:r w:rsidRPr="0077397D">
        <w:rPr>
          <w:rFonts w:ascii="Arial" w:hAnsi="Arial" w:cs="Arial"/>
          <w:bCs/>
          <w:noProof/>
        </w:rPr>
        <w:t>Harmonogram rzeczowo-finansowy realizacji projektu.</w:t>
      </w:r>
    </w:p>
    <w:p w:rsidR="004A547B" w:rsidRPr="0077397D" w:rsidRDefault="004A547B" w:rsidP="00BB6D2A">
      <w:pPr>
        <w:pStyle w:val="Akapitzlist"/>
        <w:numPr>
          <w:ilvl w:val="2"/>
          <w:numId w:val="20"/>
        </w:numPr>
        <w:tabs>
          <w:tab w:val="left" w:pos="1560"/>
        </w:tabs>
        <w:spacing w:before="120" w:after="120" w:line="360" w:lineRule="auto"/>
        <w:ind w:hanging="993"/>
        <w:rPr>
          <w:rFonts w:ascii="Arial" w:hAnsi="Arial" w:cs="Arial"/>
          <w:bCs/>
          <w:noProof/>
        </w:rPr>
      </w:pPr>
      <w:r w:rsidRPr="0077397D">
        <w:rPr>
          <w:rFonts w:ascii="Arial" w:hAnsi="Arial" w:cs="Arial"/>
          <w:bCs/>
          <w:noProof/>
        </w:rPr>
        <w:t>Harmonogram realizacji zamówień publicznych w ramach projektu.</w:t>
      </w:r>
    </w:p>
    <w:p w:rsidR="004A547B" w:rsidRPr="0077397D" w:rsidRDefault="004A547B" w:rsidP="00BB6D2A">
      <w:pPr>
        <w:pStyle w:val="Akapitzlist"/>
        <w:numPr>
          <w:ilvl w:val="2"/>
          <w:numId w:val="20"/>
        </w:numPr>
        <w:tabs>
          <w:tab w:val="left" w:pos="1560"/>
        </w:tabs>
        <w:spacing w:before="120" w:after="120" w:line="360" w:lineRule="auto"/>
        <w:ind w:hanging="993"/>
        <w:rPr>
          <w:rFonts w:ascii="Arial" w:hAnsi="Arial" w:cs="Arial"/>
          <w:bCs/>
          <w:noProof/>
        </w:rPr>
      </w:pPr>
      <w:r w:rsidRPr="0077397D">
        <w:rPr>
          <w:rFonts w:ascii="Arial" w:hAnsi="Arial" w:cs="Arial"/>
          <w:bCs/>
          <w:noProof/>
        </w:rPr>
        <w:t>Zaświadczenie/a z banku o wyodrębnionym/ych dla projektu rachunku/ach bankowym/ch.</w:t>
      </w:r>
    </w:p>
    <w:p w:rsidR="004A547B" w:rsidRPr="0077397D" w:rsidRDefault="004A547B" w:rsidP="00BB6D2A">
      <w:pPr>
        <w:pStyle w:val="Akapitzlist"/>
        <w:numPr>
          <w:ilvl w:val="2"/>
          <w:numId w:val="20"/>
        </w:numPr>
        <w:tabs>
          <w:tab w:val="left" w:pos="1560"/>
        </w:tabs>
        <w:spacing w:before="120" w:after="120" w:line="360" w:lineRule="auto"/>
        <w:ind w:hanging="993"/>
        <w:rPr>
          <w:rFonts w:ascii="Arial" w:hAnsi="Arial" w:cs="Arial"/>
          <w:bCs/>
          <w:noProof/>
        </w:rPr>
      </w:pPr>
      <w:r w:rsidRPr="0077397D">
        <w:rPr>
          <w:rFonts w:ascii="Arial" w:hAnsi="Arial" w:cs="Arial"/>
          <w:bCs/>
          <w:noProof/>
        </w:rPr>
        <w:t>Dokumenty potwierdzające prawo do dysponowania wszystkimi gruntami lub obiektami na cele inwestycyjne, na terenie których projekt ma być realizowany – jeżeli dotyczy.</w:t>
      </w:r>
    </w:p>
    <w:p w:rsidR="004A547B" w:rsidRPr="0077397D" w:rsidRDefault="004A547B" w:rsidP="00BB6D2A">
      <w:pPr>
        <w:pStyle w:val="Akapitzlist"/>
        <w:numPr>
          <w:ilvl w:val="2"/>
          <w:numId w:val="20"/>
        </w:numPr>
        <w:tabs>
          <w:tab w:val="left" w:pos="1560"/>
        </w:tabs>
        <w:spacing w:before="120" w:after="120" w:line="360" w:lineRule="auto"/>
        <w:ind w:hanging="993"/>
        <w:rPr>
          <w:rFonts w:ascii="Arial" w:hAnsi="Arial" w:cs="Arial"/>
          <w:bCs/>
          <w:noProof/>
        </w:rPr>
      </w:pPr>
      <w:r w:rsidRPr="0077397D">
        <w:rPr>
          <w:rFonts w:ascii="Arial" w:hAnsi="Arial" w:cs="Arial"/>
          <w:bCs/>
          <w:noProof/>
        </w:rPr>
        <w:t xml:space="preserve">Zaświadczenia z Urzędu Skarbowego i Zakładu Ubezpieczeń Społecznych </w:t>
      </w:r>
      <w:r w:rsidRPr="0077397D">
        <w:rPr>
          <w:rFonts w:ascii="Arial" w:hAnsi="Arial" w:cs="Arial"/>
          <w:bCs/>
          <w:noProof/>
        </w:rPr>
        <w:br/>
        <w:t>o niezaleganiu w opłacaniu składek i podatku – jeżeli dotyczy.</w:t>
      </w:r>
    </w:p>
    <w:tbl>
      <w:tblPr>
        <w:tblW w:w="0" w:type="auto"/>
        <w:tblInd w:w="284" w:type="dxa"/>
        <w:tblBorders>
          <w:top w:val="triple" w:sz="4" w:space="0" w:color="FFC000"/>
          <w:left w:val="triple" w:sz="4" w:space="0" w:color="FFC000"/>
          <w:bottom w:val="triple" w:sz="4" w:space="0" w:color="FFC000"/>
          <w:right w:val="triple" w:sz="4" w:space="0" w:color="FFC000"/>
          <w:insideH w:val="triple" w:sz="4" w:space="0" w:color="FFC000"/>
          <w:insideV w:val="triple" w:sz="4" w:space="0" w:color="FFC000"/>
        </w:tblBorders>
        <w:tblLook w:val="04A0" w:firstRow="1" w:lastRow="0" w:firstColumn="1" w:lastColumn="0" w:noHBand="0" w:noVBand="1"/>
      </w:tblPr>
      <w:tblGrid>
        <w:gridCol w:w="9571"/>
      </w:tblGrid>
      <w:tr w:rsidR="004A547B" w:rsidRPr="006C02B9" w:rsidTr="009C320A">
        <w:tc>
          <w:tcPr>
            <w:tcW w:w="9779" w:type="dxa"/>
          </w:tcPr>
          <w:p w:rsidR="004A547B" w:rsidRPr="006C02B9" w:rsidRDefault="004A547B" w:rsidP="009C320A">
            <w:pPr>
              <w:tabs>
                <w:tab w:val="num" w:pos="-1134"/>
                <w:tab w:val="num" w:pos="426"/>
              </w:tabs>
              <w:spacing w:after="0" w:line="360" w:lineRule="auto"/>
              <w:ind w:left="426"/>
              <w:jc w:val="both"/>
              <w:rPr>
                <w:rFonts w:ascii="Arial" w:hAnsi="Arial" w:cs="Arial"/>
              </w:rPr>
            </w:pPr>
          </w:p>
          <w:p w:rsidR="004A547B" w:rsidRPr="006C02B9" w:rsidRDefault="004A547B" w:rsidP="009C320A">
            <w:pPr>
              <w:tabs>
                <w:tab w:val="num" w:pos="-1134"/>
                <w:tab w:val="num" w:pos="426"/>
              </w:tabs>
              <w:spacing w:after="0" w:line="360" w:lineRule="auto"/>
              <w:ind w:left="425" w:right="284"/>
              <w:jc w:val="center"/>
              <w:rPr>
                <w:rFonts w:ascii="Arial" w:hAnsi="Arial" w:cs="Arial"/>
                <w:b/>
              </w:rPr>
            </w:pPr>
            <w:r w:rsidRPr="006C02B9">
              <w:rPr>
                <w:rFonts w:ascii="Arial" w:hAnsi="Arial" w:cs="Arial"/>
                <w:b/>
              </w:rPr>
              <w:t>UWAGA</w:t>
            </w:r>
          </w:p>
          <w:p w:rsidR="004A547B" w:rsidRPr="006C02B9" w:rsidRDefault="004A547B" w:rsidP="009C320A">
            <w:pPr>
              <w:tabs>
                <w:tab w:val="num" w:pos="-1134"/>
                <w:tab w:val="num" w:pos="426"/>
              </w:tabs>
              <w:spacing w:after="0" w:line="360" w:lineRule="auto"/>
              <w:ind w:left="425" w:right="284"/>
              <w:jc w:val="both"/>
              <w:rPr>
                <w:rFonts w:ascii="Arial" w:hAnsi="Arial" w:cs="Arial"/>
                <w:b/>
              </w:rPr>
            </w:pPr>
            <w:r w:rsidRPr="006C02B9">
              <w:rPr>
                <w:rFonts w:ascii="Arial" w:hAnsi="Arial" w:cs="Arial"/>
                <w:b/>
              </w:rPr>
              <w:t xml:space="preserve">Zaświadczenia uzyskane z Urzędu Skarbowego i ZUS zachowują ważność przez 3 miesiące. W przypadku, gdy ich ważność wygaśnie przed terminem podpisania </w:t>
            </w:r>
            <w:r w:rsidRPr="006C02B9">
              <w:rPr>
                <w:rFonts w:ascii="Arial" w:hAnsi="Arial" w:cs="Arial"/>
                <w:b/>
              </w:rPr>
              <w:lastRenderedPageBreak/>
              <w:t>umowy o dofinansowanie, wnioskodawca powinien przedłożyć nowe, aktualne zaświadczenia.</w:t>
            </w:r>
          </w:p>
          <w:p w:rsidR="004A547B" w:rsidRPr="006C02B9" w:rsidRDefault="004A547B" w:rsidP="009C320A">
            <w:pPr>
              <w:pStyle w:val="Akapitzlist"/>
              <w:tabs>
                <w:tab w:val="left" w:pos="1985"/>
              </w:tabs>
              <w:spacing w:after="0" w:line="360" w:lineRule="auto"/>
              <w:ind w:left="0"/>
              <w:rPr>
                <w:rFonts w:ascii="Arial" w:hAnsi="Arial" w:cs="Arial"/>
                <w:b/>
                <w:bCs/>
                <w:noProof/>
              </w:rPr>
            </w:pPr>
          </w:p>
        </w:tc>
      </w:tr>
    </w:tbl>
    <w:p w:rsidR="004A547B" w:rsidRPr="006C02B9" w:rsidRDefault="004A547B" w:rsidP="004A547B">
      <w:pPr>
        <w:pStyle w:val="Akapitzlist"/>
        <w:tabs>
          <w:tab w:val="left" w:pos="1985"/>
        </w:tabs>
        <w:spacing w:after="0" w:line="360" w:lineRule="auto"/>
        <w:ind w:left="284"/>
        <w:rPr>
          <w:rFonts w:ascii="Arial" w:hAnsi="Arial" w:cs="Arial"/>
          <w:b/>
          <w:bCs/>
          <w:noProof/>
        </w:rPr>
      </w:pPr>
    </w:p>
    <w:p w:rsidR="004A547B" w:rsidRPr="009A4237" w:rsidRDefault="004A547B" w:rsidP="00BB6D2A">
      <w:pPr>
        <w:pStyle w:val="Akapitzlist"/>
        <w:numPr>
          <w:ilvl w:val="2"/>
          <w:numId w:val="20"/>
        </w:numPr>
        <w:tabs>
          <w:tab w:val="left" w:pos="1560"/>
        </w:tabs>
        <w:spacing w:before="120" w:after="120" w:line="360" w:lineRule="auto"/>
        <w:ind w:hanging="993"/>
        <w:rPr>
          <w:rFonts w:ascii="Arial" w:hAnsi="Arial" w:cs="Arial"/>
          <w:bCs/>
          <w:noProof/>
        </w:rPr>
      </w:pPr>
      <w:r w:rsidRPr="009A4237">
        <w:rPr>
          <w:rFonts w:ascii="Arial" w:hAnsi="Arial" w:cs="Arial"/>
          <w:bCs/>
          <w:noProof/>
        </w:rPr>
        <w:t>Kopia decyzji o nadaniu numeru NIP.</w:t>
      </w:r>
    </w:p>
    <w:p w:rsidR="004A547B" w:rsidRPr="009A4237" w:rsidRDefault="004A547B" w:rsidP="00BB6D2A">
      <w:pPr>
        <w:pStyle w:val="Akapitzlist"/>
        <w:numPr>
          <w:ilvl w:val="2"/>
          <w:numId w:val="20"/>
        </w:numPr>
        <w:tabs>
          <w:tab w:val="left" w:pos="1560"/>
        </w:tabs>
        <w:spacing w:before="120" w:after="120" w:line="360" w:lineRule="auto"/>
        <w:ind w:hanging="993"/>
        <w:rPr>
          <w:rFonts w:ascii="Arial" w:hAnsi="Arial" w:cs="Arial"/>
          <w:bCs/>
          <w:noProof/>
        </w:rPr>
      </w:pPr>
      <w:r w:rsidRPr="009A4237">
        <w:rPr>
          <w:rFonts w:ascii="Arial" w:hAnsi="Arial" w:cs="Arial"/>
          <w:bCs/>
          <w:noProof/>
        </w:rPr>
        <w:t>Zaświadczenie o nadanym numerze identyfikacyjnym REGON.</w:t>
      </w:r>
    </w:p>
    <w:p w:rsidR="004A547B" w:rsidRPr="009A4237" w:rsidRDefault="004A547B" w:rsidP="00BB6D2A">
      <w:pPr>
        <w:pStyle w:val="Akapitzlist"/>
        <w:numPr>
          <w:ilvl w:val="2"/>
          <w:numId w:val="20"/>
        </w:numPr>
        <w:tabs>
          <w:tab w:val="left" w:pos="1560"/>
        </w:tabs>
        <w:spacing w:before="120" w:after="120" w:line="360" w:lineRule="auto"/>
        <w:ind w:hanging="993"/>
        <w:rPr>
          <w:rFonts w:ascii="Arial" w:hAnsi="Arial" w:cs="Arial"/>
          <w:bCs/>
          <w:noProof/>
        </w:rPr>
      </w:pPr>
      <w:r w:rsidRPr="009A4237">
        <w:rPr>
          <w:rFonts w:ascii="Arial" w:eastAsia="Tahoma,Bold" w:hAnsi="Arial" w:cs="Arial"/>
          <w:bCs/>
        </w:rPr>
        <w:t xml:space="preserve">Kopia </w:t>
      </w:r>
      <w:r w:rsidRPr="009A4237">
        <w:rPr>
          <w:rFonts w:ascii="Arial" w:hAnsi="Arial" w:cs="Arial"/>
          <w:bCs/>
          <w:noProof/>
        </w:rPr>
        <w:t>pozwolenia na budowę/zgłoszenia budowy lub wykonywania robót budowlanych oraz zmiany sposobu użytkowania obiektu budowlanego lub jeg</w:t>
      </w:r>
      <w:r>
        <w:rPr>
          <w:rFonts w:ascii="Arial" w:hAnsi="Arial" w:cs="Arial"/>
          <w:bCs/>
          <w:noProof/>
        </w:rPr>
        <w:t>o części – jeżeli dotyczy.</w:t>
      </w:r>
    </w:p>
    <w:p w:rsidR="004A547B" w:rsidRPr="00356AF4" w:rsidRDefault="004A547B" w:rsidP="00BB6D2A">
      <w:pPr>
        <w:pStyle w:val="Akapitzlist"/>
        <w:numPr>
          <w:ilvl w:val="2"/>
          <w:numId w:val="20"/>
        </w:numPr>
        <w:tabs>
          <w:tab w:val="left" w:pos="1560"/>
        </w:tabs>
        <w:spacing w:before="120" w:after="120" w:line="360" w:lineRule="auto"/>
        <w:ind w:hanging="993"/>
        <w:rPr>
          <w:rFonts w:ascii="Arial" w:hAnsi="Arial" w:cs="Arial"/>
          <w:bCs/>
          <w:noProof/>
        </w:rPr>
      </w:pPr>
      <w:r w:rsidRPr="00356AF4">
        <w:rPr>
          <w:rFonts w:ascii="Arial" w:hAnsi="Arial" w:cs="Arial"/>
        </w:rPr>
        <w:t>Oświadczenie Beneficjenta o wybranej formie dokonywania rozliczeń (zaliczki i/lub refundacja poniesionych wydatków).</w:t>
      </w:r>
    </w:p>
    <w:p w:rsidR="004A547B" w:rsidRPr="009A4237" w:rsidRDefault="004A547B" w:rsidP="00BB6D2A">
      <w:pPr>
        <w:pStyle w:val="Akapitzlist"/>
        <w:numPr>
          <w:ilvl w:val="2"/>
          <w:numId w:val="20"/>
        </w:numPr>
        <w:tabs>
          <w:tab w:val="left" w:pos="1560"/>
        </w:tabs>
        <w:spacing w:before="120" w:after="120" w:line="360" w:lineRule="auto"/>
        <w:ind w:hanging="993"/>
        <w:rPr>
          <w:rFonts w:ascii="Arial" w:hAnsi="Arial" w:cs="Arial"/>
          <w:bCs/>
          <w:noProof/>
        </w:rPr>
      </w:pPr>
      <w:r w:rsidRPr="009A4237">
        <w:rPr>
          <w:rFonts w:ascii="Arial" w:hAnsi="Arial" w:cs="Arial"/>
          <w:bCs/>
          <w:noProof/>
        </w:rPr>
        <w:t xml:space="preserve">Formularz informacji przedstawianych przy ubieganiu się o pomoc de minimis w </w:t>
      </w:r>
      <w:r w:rsidRPr="009A4237">
        <w:rPr>
          <w:rFonts w:ascii="Arial" w:hAnsi="Arial" w:cs="Arial"/>
          <w:bCs/>
          <w:noProof/>
        </w:rPr>
        <w:br/>
        <w:t xml:space="preserve">przypadku projektów realizowanych w ramach pomocy de minimis; </w:t>
      </w:r>
    </w:p>
    <w:p w:rsidR="004A547B" w:rsidRPr="009A4237" w:rsidRDefault="004A547B" w:rsidP="00BB6D2A">
      <w:pPr>
        <w:pStyle w:val="Akapitzlist"/>
        <w:numPr>
          <w:ilvl w:val="2"/>
          <w:numId w:val="20"/>
        </w:numPr>
        <w:tabs>
          <w:tab w:val="left" w:pos="1560"/>
        </w:tabs>
        <w:spacing w:before="120" w:after="120" w:line="360" w:lineRule="auto"/>
        <w:ind w:hanging="993"/>
        <w:rPr>
          <w:rFonts w:ascii="Arial" w:hAnsi="Arial" w:cs="Arial"/>
          <w:bCs/>
          <w:noProof/>
        </w:rPr>
      </w:pPr>
      <w:r w:rsidRPr="009A4237">
        <w:rPr>
          <w:rFonts w:ascii="Arial" w:hAnsi="Arial" w:cs="Arial"/>
          <w:bCs/>
          <w:noProof/>
        </w:rPr>
        <w:t>Oświadczenie o otrzymaniu/nieotrzymaniu pomocy de minimis w przypadku</w:t>
      </w:r>
      <w:r w:rsidRPr="009A4237">
        <w:rPr>
          <w:rFonts w:ascii="Arial" w:hAnsi="Arial" w:cs="Arial"/>
          <w:bCs/>
          <w:noProof/>
        </w:rPr>
        <w:br/>
        <w:t xml:space="preserve">projektów realizowanych w ramach pomocy de minimis; </w:t>
      </w:r>
    </w:p>
    <w:p w:rsidR="004A547B" w:rsidRPr="009A4237" w:rsidRDefault="004A547B" w:rsidP="00BB6D2A">
      <w:pPr>
        <w:pStyle w:val="Akapitzlist"/>
        <w:numPr>
          <w:ilvl w:val="2"/>
          <w:numId w:val="20"/>
        </w:numPr>
        <w:tabs>
          <w:tab w:val="left" w:pos="1560"/>
        </w:tabs>
        <w:spacing w:before="120" w:after="120" w:line="360" w:lineRule="auto"/>
        <w:ind w:hanging="993"/>
        <w:rPr>
          <w:rFonts w:ascii="Arial" w:hAnsi="Arial" w:cs="Arial"/>
          <w:bCs/>
          <w:noProof/>
        </w:rPr>
      </w:pPr>
      <w:r w:rsidRPr="009A4237">
        <w:rPr>
          <w:rFonts w:ascii="Arial" w:hAnsi="Arial" w:cs="Arial"/>
          <w:bCs/>
          <w:noProof/>
        </w:rPr>
        <w:t>Oświadczenie o nieotrzymaniu pomocy publicznej/pomocy de minimis na planowane przedsięwzięcie w przypadku projektów realizowanych w ramach pomocy de minimis;</w:t>
      </w:r>
    </w:p>
    <w:p w:rsidR="004A547B" w:rsidRPr="000323D7" w:rsidRDefault="004A547B" w:rsidP="00BB6D2A">
      <w:pPr>
        <w:pStyle w:val="Akapitzlist"/>
        <w:numPr>
          <w:ilvl w:val="2"/>
          <w:numId w:val="20"/>
        </w:numPr>
        <w:tabs>
          <w:tab w:val="left" w:pos="1560"/>
        </w:tabs>
        <w:spacing w:before="120" w:after="120" w:line="360" w:lineRule="auto"/>
        <w:ind w:hanging="993"/>
        <w:rPr>
          <w:rFonts w:ascii="Arial" w:hAnsi="Arial" w:cs="Arial"/>
          <w:bCs/>
          <w:noProof/>
        </w:rPr>
      </w:pPr>
      <w:r w:rsidRPr="009A4237">
        <w:rPr>
          <w:rFonts w:ascii="Arial" w:hAnsi="Arial" w:cs="Arial"/>
          <w:bCs/>
          <w:noProof/>
        </w:rPr>
        <w:t>Inne niezbędne dokumenty wymagane prawem lub kategorią projektu.</w:t>
      </w:r>
    </w:p>
    <w:p w:rsidR="004A547B" w:rsidRPr="009A4237" w:rsidRDefault="004A547B" w:rsidP="004A547B">
      <w:pPr>
        <w:pStyle w:val="ZnakZnakZnak1ZnakZnak"/>
        <w:spacing w:before="120" w:after="120" w:line="360" w:lineRule="auto"/>
        <w:rPr>
          <w:rFonts w:ascii="Arial" w:hAnsi="Arial" w:cs="Arial"/>
          <w:b/>
        </w:rPr>
      </w:pPr>
    </w:p>
    <w:p w:rsidR="00BD45CD" w:rsidRPr="00085DF4" w:rsidRDefault="00F67EE1" w:rsidP="00085DF4">
      <w:pPr>
        <w:pStyle w:val="ZnakZnakZnak1ZnakZnak"/>
        <w:keepNext/>
        <w:spacing w:line="360" w:lineRule="auto"/>
        <w:rPr>
          <w:rFonts w:ascii="Arial" w:hAnsi="Arial" w:cs="Arial"/>
          <w:b/>
          <w:bCs/>
          <w:lang w:eastAsia="pl-PL"/>
        </w:rPr>
      </w:pPr>
      <w:r w:rsidRPr="00085DF4">
        <w:rPr>
          <w:rFonts w:ascii="Arial" w:hAnsi="Arial" w:cs="Arial"/>
          <w:b/>
          <w:bCs/>
          <w:noProof/>
          <w:lang w:eastAsia="pl-PL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246311</wp:posOffset>
            </wp:positionH>
            <wp:positionV relativeFrom="paragraph">
              <wp:posOffset>214046</wp:posOffset>
            </wp:positionV>
            <wp:extent cx="6060474" cy="1120346"/>
            <wp:effectExtent l="19050" t="0" r="0" b="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74" cy="1120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675A" w:rsidRPr="002D07AB" w:rsidRDefault="00BD45CD" w:rsidP="00085DF4">
      <w:pPr>
        <w:pStyle w:val="Nagwekspisutreci"/>
        <w:keepNext/>
        <w:jc w:val="center"/>
        <w:outlineLvl w:val="0"/>
        <w:rPr>
          <w:rFonts w:ascii="Arial" w:hAnsi="Arial" w:cs="Arial"/>
          <w:sz w:val="22"/>
          <w:szCs w:val="22"/>
        </w:rPr>
      </w:pPr>
      <w:bookmarkStart w:id="24" w:name="_Toc442096009"/>
      <w:r w:rsidRPr="002D07AB">
        <w:rPr>
          <w:rFonts w:ascii="Arial" w:hAnsi="Arial" w:cs="Arial"/>
          <w:sz w:val="22"/>
          <w:szCs w:val="22"/>
        </w:rPr>
        <w:t>1</w:t>
      </w:r>
      <w:r w:rsidR="00FB06BA" w:rsidRPr="002D07AB">
        <w:rPr>
          <w:rFonts w:ascii="Arial" w:hAnsi="Arial" w:cs="Arial"/>
          <w:sz w:val="22"/>
          <w:szCs w:val="22"/>
        </w:rPr>
        <w:t>7</w:t>
      </w:r>
      <w:r w:rsidRPr="002D07AB">
        <w:rPr>
          <w:rFonts w:ascii="Arial" w:hAnsi="Arial" w:cs="Arial"/>
          <w:sz w:val="22"/>
          <w:szCs w:val="22"/>
        </w:rPr>
        <w:t>.</w:t>
      </w:r>
    </w:p>
    <w:p w:rsidR="00BD45CD" w:rsidRPr="002D07AB" w:rsidRDefault="00BD45CD" w:rsidP="00085DF4">
      <w:pPr>
        <w:pStyle w:val="Nagwekspisutreci"/>
        <w:keepNext/>
        <w:jc w:val="center"/>
        <w:outlineLvl w:val="0"/>
        <w:rPr>
          <w:rFonts w:ascii="Arial" w:hAnsi="Arial" w:cs="Arial"/>
          <w:spacing w:val="20"/>
          <w:sz w:val="22"/>
          <w:szCs w:val="22"/>
        </w:rPr>
      </w:pPr>
      <w:r w:rsidRPr="002D07AB">
        <w:rPr>
          <w:rFonts w:ascii="Arial" w:hAnsi="Arial" w:cs="Arial"/>
          <w:spacing w:val="20"/>
          <w:sz w:val="22"/>
          <w:szCs w:val="22"/>
        </w:rPr>
        <w:t>POSTANOWIENIA KOŃCOWE</w:t>
      </w:r>
      <w:bookmarkEnd w:id="24"/>
    </w:p>
    <w:p w:rsidR="00BD45CD" w:rsidRPr="002D07AB" w:rsidRDefault="00BD45CD" w:rsidP="00085DF4">
      <w:pPr>
        <w:pStyle w:val="Tekstpodstawowy"/>
        <w:keepNext/>
        <w:spacing w:before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D45CD" w:rsidRPr="002D07AB" w:rsidRDefault="00BD45CD" w:rsidP="00085DF4">
      <w:pPr>
        <w:pStyle w:val="Tekstpodstawowy"/>
        <w:keepNext/>
        <w:spacing w:before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F6C00" w:rsidRPr="002D07AB" w:rsidRDefault="00BD45CD" w:rsidP="00BB6D2A">
      <w:pPr>
        <w:pStyle w:val="Default"/>
        <w:keepNext/>
        <w:numPr>
          <w:ilvl w:val="1"/>
          <w:numId w:val="21"/>
        </w:numPr>
        <w:spacing w:before="120" w:after="120" w:line="360" w:lineRule="auto"/>
        <w:ind w:left="851" w:hanging="851"/>
        <w:jc w:val="both"/>
        <w:rPr>
          <w:rFonts w:ascii="Arial" w:hAnsi="Arial" w:cs="Arial"/>
          <w:color w:val="auto"/>
          <w:sz w:val="22"/>
          <w:szCs w:val="22"/>
        </w:rPr>
      </w:pPr>
      <w:r w:rsidRPr="002D07AB">
        <w:rPr>
          <w:rFonts w:ascii="Arial" w:hAnsi="Arial" w:cs="Arial"/>
          <w:color w:val="auto"/>
          <w:sz w:val="22"/>
          <w:szCs w:val="22"/>
        </w:rPr>
        <w:t>MJWPU zastrzega sobie możliwość zmiany zapisów</w:t>
      </w:r>
      <w:r w:rsidR="00542ED2">
        <w:rPr>
          <w:rFonts w:ascii="Arial" w:hAnsi="Arial" w:cs="Arial"/>
          <w:color w:val="auto"/>
          <w:sz w:val="22"/>
          <w:szCs w:val="22"/>
        </w:rPr>
        <w:t xml:space="preserve"> </w:t>
      </w:r>
      <w:r w:rsidRPr="002D07AB">
        <w:rPr>
          <w:rFonts w:ascii="Arial" w:hAnsi="Arial" w:cs="Arial"/>
          <w:color w:val="auto"/>
          <w:sz w:val="22"/>
          <w:szCs w:val="22"/>
        </w:rPr>
        <w:t>w treści regulaminu oraz jego załączników w porozumieniu z Instytucją Zarządzającą. Jednakże, zgodnie z art. 41 ust. 3 ustawy, do czasu rozstrzygnięcia konkursu właściwa instytucja nie może zmieniać regulaminu konkursu w sposób skutkujący nierównym traktowaniem wnioskodawców. W przypadku zm</w:t>
      </w:r>
      <w:r w:rsidR="00056AA9" w:rsidRPr="002D07AB">
        <w:rPr>
          <w:rFonts w:ascii="Arial" w:hAnsi="Arial" w:cs="Arial"/>
          <w:color w:val="auto"/>
          <w:sz w:val="22"/>
          <w:szCs w:val="22"/>
        </w:rPr>
        <w:t xml:space="preserve">iany regulaminu IOK zamieszcza </w:t>
      </w:r>
      <w:r w:rsidRPr="002D07AB">
        <w:rPr>
          <w:rFonts w:ascii="Arial" w:hAnsi="Arial" w:cs="Arial"/>
          <w:color w:val="auto"/>
          <w:sz w:val="22"/>
          <w:szCs w:val="22"/>
        </w:rPr>
        <w:t>w każdym miejscu, w którym podała do publicz</w:t>
      </w:r>
      <w:r w:rsidRPr="002D07AB">
        <w:rPr>
          <w:rFonts w:ascii="Arial" w:hAnsi="Arial" w:cs="Arial"/>
          <w:color w:val="auto"/>
          <w:sz w:val="22"/>
          <w:szCs w:val="22"/>
        </w:rPr>
        <w:lastRenderedPageBreak/>
        <w:t xml:space="preserve">nej wiadomości regulamin tj. na portalu </w:t>
      </w:r>
      <w:r w:rsidR="000D3811" w:rsidRPr="002D07AB">
        <w:rPr>
          <w:rFonts w:ascii="Arial" w:hAnsi="Arial" w:cs="Arial"/>
          <w:color w:val="auto"/>
          <w:sz w:val="22"/>
          <w:szCs w:val="22"/>
        </w:rPr>
        <w:t>F</w:t>
      </w:r>
      <w:r w:rsidRPr="002D07AB">
        <w:rPr>
          <w:rFonts w:ascii="Arial" w:hAnsi="Arial" w:cs="Arial"/>
          <w:color w:val="auto"/>
          <w:sz w:val="22"/>
          <w:szCs w:val="22"/>
        </w:rPr>
        <w:t xml:space="preserve">unduszy </w:t>
      </w:r>
      <w:r w:rsidR="000D3811" w:rsidRPr="002D07AB">
        <w:rPr>
          <w:rFonts w:ascii="Arial" w:hAnsi="Arial" w:cs="Arial"/>
          <w:color w:val="auto"/>
          <w:sz w:val="22"/>
          <w:szCs w:val="22"/>
        </w:rPr>
        <w:t>E</w:t>
      </w:r>
      <w:r w:rsidRPr="002D07AB">
        <w:rPr>
          <w:rFonts w:ascii="Arial" w:hAnsi="Arial" w:cs="Arial"/>
          <w:color w:val="auto"/>
          <w:sz w:val="22"/>
          <w:szCs w:val="22"/>
        </w:rPr>
        <w:t xml:space="preserve">uropejskich oraz </w:t>
      </w:r>
      <w:r w:rsidR="000D3811" w:rsidRPr="002D07AB">
        <w:rPr>
          <w:rFonts w:ascii="Arial" w:hAnsi="Arial" w:cs="Arial"/>
          <w:color w:val="auto"/>
          <w:sz w:val="22"/>
          <w:szCs w:val="22"/>
        </w:rPr>
        <w:t>w serwisie</w:t>
      </w:r>
      <w:r w:rsidRPr="002D07AB">
        <w:rPr>
          <w:rFonts w:ascii="Arial" w:hAnsi="Arial" w:cs="Arial"/>
          <w:color w:val="auto"/>
          <w:sz w:val="22"/>
          <w:szCs w:val="22"/>
        </w:rPr>
        <w:t xml:space="preserve"> RPO WM informację o jego zmianie wraz z aktualną treścią regulaminu, uzasadnieniem oraz terminem, od którego zmiana obowiązuje.</w:t>
      </w:r>
    </w:p>
    <w:p w:rsidR="00E61AE3" w:rsidRPr="002D11DC" w:rsidRDefault="00BD45CD" w:rsidP="00BB6D2A">
      <w:pPr>
        <w:pStyle w:val="Default"/>
        <w:numPr>
          <w:ilvl w:val="1"/>
          <w:numId w:val="21"/>
        </w:numPr>
        <w:spacing w:before="120" w:after="120" w:line="360" w:lineRule="auto"/>
        <w:ind w:left="851" w:hanging="851"/>
        <w:jc w:val="both"/>
        <w:rPr>
          <w:rFonts w:ascii="Arial" w:hAnsi="Arial" w:cs="Arial"/>
          <w:color w:val="auto"/>
          <w:sz w:val="22"/>
          <w:szCs w:val="22"/>
        </w:rPr>
      </w:pPr>
      <w:r w:rsidRPr="002D07AB">
        <w:rPr>
          <w:rFonts w:ascii="Arial" w:hAnsi="Arial" w:cs="Arial"/>
          <w:color w:val="auto"/>
          <w:sz w:val="22"/>
          <w:szCs w:val="22"/>
        </w:rPr>
        <w:t xml:space="preserve">MJWPU, po uzyskaniu zgody IZ zastrzega możliwość </w:t>
      </w:r>
      <w:r w:rsidR="00F8567D">
        <w:rPr>
          <w:rFonts w:ascii="Arial" w:hAnsi="Arial" w:cs="Arial"/>
          <w:color w:val="auto"/>
          <w:sz w:val="22"/>
          <w:szCs w:val="22"/>
        </w:rPr>
        <w:t>unieważnienia</w:t>
      </w:r>
      <w:r w:rsidRPr="002D07AB">
        <w:rPr>
          <w:rFonts w:ascii="Arial" w:hAnsi="Arial" w:cs="Arial"/>
          <w:color w:val="auto"/>
          <w:sz w:val="22"/>
          <w:szCs w:val="22"/>
        </w:rPr>
        <w:t xml:space="preserve"> </w:t>
      </w:r>
      <w:r w:rsidRPr="002D11DC">
        <w:rPr>
          <w:rFonts w:ascii="Arial" w:hAnsi="Arial" w:cs="Arial"/>
          <w:color w:val="auto"/>
          <w:sz w:val="22"/>
          <w:szCs w:val="22"/>
        </w:rPr>
        <w:t>konkursu</w:t>
      </w:r>
      <w:r w:rsidR="00E43EE7" w:rsidRPr="002D11DC">
        <w:rPr>
          <w:rFonts w:ascii="Arial" w:hAnsi="Arial" w:cs="Arial"/>
          <w:color w:val="auto"/>
          <w:sz w:val="22"/>
          <w:szCs w:val="22"/>
        </w:rPr>
        <w:t xml:space="preserve"> w szczególności</w:t>
      </w:r>
      <w:r w:rsidRPr="002D11DC">
        <w:rPr>
          <w:rFonts w:ascii="Arial" w:hAnsi="Arial" w:cs="Arial"/>
          <w:color w:val="auto"/>
          <w:sz w:val="22"/>
          <w:szCs w:val="22"/>
        </w:rPr>
        <w:t xml:space="preserve"> w przypadku:</w:t>
      </w:r>
    </w:p>
    <w:p w:rsidR="00E61AE3" w:rsidRPr="002D07AB" w:rsidRDefault="00BD45CD" w:rsidP="00BB6D2A">
      <w:pPr>
        <w:pStyle w:val="Default"/>
        <w:numPr>
          <w:ilvl w:val="2"/>
          <w:numId w:val="21"/>
        </w:numPr>
        <w:spacing w:before="12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D07AB">
        <w:rPr>
          <w:rFonts w:ascii="Arial" w:hAnsi="Arial" w:cs="Arial"/>
          <w:color w:val="auto"/>
          <w:sz w:val="22"/>
          <w:szCs w:val="22"/>
        </w:rPr>
        <w:t>ogłoszenia aktów prawnych lub wytycznych horyzontalnych w istotny sposób sprzecznych z postanowieniami niniejszego regulaminu,</w:t>
      </w:r>
    </w:p>
    <w:p w:rsidR="00E61AE3" w:rsidRPr="002D07AB" w:rsidRDefault="00BD45CD" w:rsidP="00BB6D2A">
      <w:pPr>
        <w:pStyle w:val="Default"/>
        <w:numPr>
          <w:ilvl w:val="2"/>
          <w:numId w:val="21"/>
        </w:numPr>
        <w:spacing w:before="12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D07AB">
        <w:rPr>
          <w:rFonts w:ascii="Arial" w:hAnsi="Arial" w:cs="Arial"/>
          <w:color w:val="auto"/>
          <w:sz w:val="22"/>
          <w:szCs w:val="22"/>
        </w:rPr>
        <w:t>stwierdzenia istotnego i niemożliwego do naprawienia naruszenia przepisów prawa i/lub zasad regulaminu konkursu w toku procedury konkursowej,</w:t>
      </w:r>
    </w:p>
    <w:p w:rsidR="00E61AE3" w:rsidRPr="002D07AB" w:rsidRDefault="00BD45CD" w:rsidP="00BB6D2A">
      <w:pPr>
        <w:pStyle w:val="Default"/>
        <w:numPr>
          <w:ilvl w:val="2"/>
          <w:numId w:val="21"/>
        </w:numPr>
        <w:spacing w:before="12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D07AB">
        <w:rPr>
          <w:rFonts w:ascii="Arial" w:hAnsi="Arial" w:cs="Arial"/>
          <w:color w:val="auto"/>
          <w:sz w:val="22"/>
          <w:szCs w:val="22"/>
        </w:rPr>
        <w:t>zaistnienia sytuacji nadzwyczajnej, której - nie można było przewidzieć w chwili ogłoszenia konkursu, a której wystąpienie czyni niemożliwym lub rażąco utrudnia kontynuowanie procedury konkursowej lub stanowi zagrożenie dla interesu publicznego,</w:t>
      </w:r>
    </w:p>
    <w:p w:rsidR="00E61AE3" w:rsidRPr="002D07AB" w:rsidRDefault="00BD45CD" w:rsidP="00BB6D2A">
      <w:pPr>
        <w:pStyle w:val="Default"/>
        <w:numPr>
          <w:ilvl w:val="2"/>
          <w:numId w:val="21"/>
        </w:numPr>
        <w:spacing w:before="12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D07AB">
        <w:rPr>
          <w:rFonts w:ascii="Arial" w:hAnsi="Arial" w:cs="Arial"/>
          <w:color w:val="auto"/>
          <w:sz w:val="22"/>
          <w:szCs w:val="22"/>
        </w:rPr>
        <w:t>niezłożenia żadnego wniosku o dofinansowanie projektu,</w:t>
      </w:r>
    </w:p>
    <w:p w:rsidR="00E61AE3" w:rsidRPr="002D07AB" w:rsidRDefault="00BD45CD" w:rsidP="00BB6D2A">
      <w:pPr>
        <w:pStyle w:val="Default"/>
        <w:numPr>
          <w:ilvl w:val="2"/>
          <w:numId w:val="21"/>
        </w:numPr>
        <w:spacing w:before="12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D07AB">
        <w:rPr>
          <w:rFonts w:ascii="Arial" w:hAnsi="Arial" w:cs="Arial"/>
          <w:color w:val="auto"/>
          <w:sz w:val="22"/>
          <w:szCs w:val="22"/>
        </w:rPr>
        <w:t>złożenia wniosków o dofinansowanie projektów wyłącznie przez podmioty niespełniające warunków uprawniających do udziału w danym konkursie,</w:t>
      </w:r>
    </w:p>
    <w:p w:rsidR="00E61AE3" w:rsidRPr="002D07AB" w:rsidRDefault="00BD45CD" w:rsidP="00BB6D2A">
      <w:pPr>
        <w:pStyle w:val="Default"/>
        <w:numPr>
          <w:ilvl w:val="1"/>
          <w:numId w:val="21"/>
        </w:numPr>
        <w:spacing w:before="120" w:after="120" w:line="360" w:lineRule="auto"/>
        <w:ind w:left="851" w:hanging="851"/>
        <w:jc w:val="both"/>
        <w:rPr>
          <w:rFonts w:ascii="Arial" w:hAnsi="Arial" w:cs="Arial"/>
          <w:color w:val="auto"/>
          <w:sz w:val="22"/>
          <w:szCs w:val="22"/>
        </w:rPr>
      </w:pPr>
      <w:r w:rsidRPr="002D07AB">
        <w:rPr>
          <w:rFonts w:ascii="Arial" w:hAnsi="Arial" w:cs="Arial"/>
          <w:color w:val="auto"/>
          <w:sz w:val="22"/>
          <w:szCs w:val="22"/>
        </w:rPr>
        <w:t>W sprawach nieuregulowanych niniejszym regulaminem z zastrzeżeniem zapisów</w:t>
      </w:r>
      <w:r w:rsidR="00056AA9" w:rsidRPr="002D07AB">
        <w:rPr>
          <w:rFonts w:ascii="Arial" w:hAnsi="Arial" w:cs="Arial"/>
          <w:color w:val="auto"/>
          <w:sz w:val="22"/>
          <w:szCs w:val="22"/>
        </w:rPr>
        <w:br/>
      </w:r>
      <w:r w:rsidRPr="002D07AB">
        <w:rPr>
          <w:rFonts w:ascii="Arial" w:hAnsi="Arial" w:cs="Arial"/>
          <w:color w:val="auto"/>
          <w:sz w:val="22"/>
          <w:szCs w:val="22"/>
        </w:rPr>
        <w:t>w pkt 1.1</w:t>
      </w:r>
      <w:r w:rsidR="002516AA" w:rsidRPr="002D07AB">
        <w:rPr>
          <w:rFonts w:ascii="Arial" w:hAnsi="Arial" w:cs="Arial"/>
          <w:color w:val="auto"/>
          <w:sz w:val="22"/>
          <w:szCs w:val="22"/>
        </w:rPr>
        <w:t xml:space="preserve"> r</w:t>
      </w:r>
      <w:r w:rsidRPr="002D07AB">
        <w:rPr>
          <w:rFonts w:ascii="Arial" w:hAnsi="Arial" w:cs="Arial"/>
          <w:color w:val="auto"/>
          <w:sz w:val="22"/>
          <w:szCs w:val="22"/>
        </w:rPr>
        <w:t>ozdziału 1, „Wprowadzenie i informacje ogólne”, decyduje MJWPU</w:t>
      </w:r>
      <w:r w:rsidR="00056AA9" w:rsidRPr="002D07AB">
        <w:rPr>
          <w:rFonts w:ascii="Arial" w:hAnsi="Arial" w:cs="Arial"/>
          <w:color w:val="auto"/>
          <w:sz w:val="22"/>
          <w:szCs w:val="22"/>
        </w:rPr>
        <w:br/>
      </w:r>
      <w:r w:rsidRPr="002D07AB">
        <w:rPr>
          <w:rFonts w:ascii="Arial" w:hAnsi="Arial" w:cs="Arial"/>
          <w:color w:val="auto"/>
          <w:sz w:val="22"/>
          <w:szCs w:val="22"/>
        </w:rPr>
        <w:t>w porozumieniu z Instytucją Zarządzającą.</w:t>
      </w:r>
    </w:p>
    <w:p w:rsidR="00E61AE3" w:rsidRPr="002D07AB" w:rsidRDefault="00BD45CD" w:rsidP="00BB6D2A">
      <w:pPr>
        <w:pStyle w:val="Default"/>
        <w:numPr>
          <w:ilvl w:val="1"/>
          <w:numId w:val="21"/>
        </w:numPr>
        <w:spacing w:before="120" w:after="120" w:line="360" w:lineRule="auto"/>
        <w:ind w:left="851" w:hanging="851"/>
        <w:jc w:val="both"/>
        <w:rPr>
          <w:rFonts w:ascii="Arial" w:hAnsi="Arial" w:cs="Arial"/>
          <w:color w:val="auto"/>
          <w:sz w:val="22"/>
          <w:szCs w:val="22"/>
        </w:rPr>
      </w:pPr>
      <w:r w:rsidRPr="002D07AB">
        <w:rPr>
          <w:rFonts w:ascii="Arial" w:hAnsi="Arial" w:cs="Arial"/>
          <w:color w:val="auto"/>
          <w:sz w:val="22"/>
          <w:szCs w:val="22"/>
        </w:rPr>
        <w:t>Wnioskodawca ma obowiązek niezwłocznego informowania pisemnie MJWPU o wszystkich zmianach mających istotne znaczenie z punktu widzenia informacji zawartych we wniosku o dofinansowanie.</w:t>
      </w:r>
    </w:p>
    <w:p w:rsidR="00E61AE3" w:rsidRPr="002D07AB" w:rsidRDefault="00BD45CD" w:rsidP="00BB6D2A">
      <w:pPr>
        <w:pStyle w:val="Default"/>
        <w:numPr>
          <w:ilvl w:val="1"/>
          <w:numId w:val="21"/>
        </w:numPr>
        <w:spacing w:before="120" w:after="120" w:line="360" w:lineRule="auto"/>
        <w:ind w:left="851" w:hanging="851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2D11DC">
        <w:rPr>
          <w:rFonts w:ascii="Arial" w:hAnsi="Arial" w:cs="Arial"/>
          <w:color w:val="auto"/>
          <w:sz w:val="22"/>
          <w:szCs w:val="22"/>
        </w:rPr>
        <w:t xml:space="preserve">Do </w:t>
      </w:r>
      <w:r w:rsidRPr="002D07AB">
        <w:rPr>
          <w:rFonts w:ascii="Arial" w:hAnsi="Arial" w:cs="Arial"/>
          <w:color w:val="auto"/>
          <w:sz w:val="22"/>
          <w:szCs w:val="22"/>
        </w:rPr>
        <w:t>regulaminu załącza się:</w:t>
      </w:r>
    </w:p>
    <w:p w:rsidR="00E61AE3" w:rsidRPr="002D07AB" w:rsidRDefault="00BD45CD" w:rsidP="00BB6D2A">
      <w:pPr>
        <w:pStyle w:val="Default"/>
        <w:numPr>
          <w:ilvl w:val="2"/>
          <w:numId w:val="21"/>
        </w:numPr>
        <w:tabs>
          <w:tab w:val="left" w:pos="1985"/>
          <w:tab w:val="left" w:pos="2410"/>
        </w:tabs>
        <w:spacing w:after="120" w:line="360" w:lineRule="auto"/>
        <w:ind w:left="1418" w:firstLine="0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2D07AB">
        <w:rPr>
          <w:rFonts w:ascii="Arial" w:hAnsi="Arial" w:cs="Arial"/>
          <w:color w:val="auto"/>
          <w:sz w:val="22"/>
          <w:szCs w:val="22"/>
        </w:rPr>
        <w:t>wzór wniosku o dofinansowanie projektu;</w:t>
      </w:r>
    </w:p>
    <w:p w:rsidR="00E61AE3" w:rsidRPr="002D07AB" w:rsidRDefault="00BD45CD" w:rsidP="00BB6D2A">
      <w:pPr>
        <w:pStyle w:val="Default"/>
        <w:numPr>
          <w:ilvl w:val="2"/>
          <w:numId w:val="21"/>
        </w:numPr>
        <w:tabs>
          <w:tab w:val="left" w:pos="2410"/>
        </w:tabs>
        <w:spacing w:after="120" w:line="360" w:lineRule="auto"/>
        <w:ind w:left="1418" w:firstLine="0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2D07AB">
        <w:rPr>
          <w:rFonts w:ascii="Arial" w:hAnsi="Arial" w:cs="Arial"/>
          <w:color w:val="auto"/>
          <w:sz w:val="22"/>
          <w:szCs w:val="22"/>
        </w:rPr>
        <w:t>wskazania do studium wykonalności;</w:t>
      </w:r>
    </w:p>
    <w:p w:rsidR="00E61AE3" w:rsidRPr="002D07AB" w:rsidRDefault="00BD45CD" w:rsidP="00BB6D2A">
      <w:pPr>
        <w:pStyle w:val="Default"/>
        <w:numPr>
          <w:ilvl w:val="2"/>
          <w:numId w:val="21"/>
        </w:numPr>
        <w:tabs>
          <w:tab w:val="left" w:pos="2410"/>
        </w:tabs>
        <w:spacing w:after="120" w:line="360" w:lineRule="auto"/>
        <w:ind w:left="1418" w:firstLine="0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2D07AB">
        <w:rPr>
          <w:rFonts w:ascii="Arial" w:hAnsi="Arial" w:cs="Arial"/>
          <w:color w:val="auto"/>
          <w:sz w:val="22"/>
          <w:szCs w:val="22"/>
        </w:rPr>
        <w:t>instrukcję wypełniania wniosku;</w:t>
      </w:r>
    </w:p>
    <w:p w:rsidR="00E61AE3" w:rsidRPr="002D07AB" w:rsidRDefault="00BD45CD" w:rsidP="00BB6D2A">
      <w:pPr>
        <w:pStyle w:val="Default"/>
        <w:numPr>
          <w:ilvl w:val="2"/>
          <w:numId w:val="21"/>
        </w:numPr>
        <w:tabs>
          <w:tab w:val="left" w:pos="1985"/>
          <w:tab w:val="left" w:pos="2410"/>
        </w:tabs>
        <w:spacing w:after="120" w:line="360" w:lineRule="auto"/>
        <w:ind w:left="1418" w:firstLine="0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2D07AB">
        <w:rPr>
          <w:rFonts w:ascii="Arial" w:hAnsi="Arial" w:cs="Arial"/>
          <w:color w:val="auto"/>
          <w:sz w:val="22"/>
          <w:szCs w:val="22"/>
        </w:rPr>
        <w:t>wzór umowy o dofinansowanie wraz z załącznikami;</w:t>
      </w:r>
    </w:p>
    <w:p w:rsidR="00E61AE3" w:rsidRPr="002D07AB" w:rsidRDefault="00BD45CD" w:rsidP="00BB6D2A">
      <w:pPr>
        <w:pStyle w:val="Default"/>
        <w:numPr>
          <w:ilvl w:val="2"/>
          <w:numId w:val="21"/>
        </w:numPr>
        <w:spacing w:after="120" w:line="360" w:lineRule="auto"/>
        <w:ind w:left="2410" w:hanging="992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2D07AB">
        <w:rPr>
          <w:rFonts w:ascii="Arial" w:hAnsi="Arial" w:cs="Arial"/>
          <w:color w:val="auto"/>
          <w:sz w:val="22"/>
          <w:szCs w:val="22"/>
        </w:rPr>
        <w:t>wzór oświadczenia o posiadanym prawie do dysponowania nieruchomością w celu realizacji projektu;</w:t>
      </w:r>
    </w:p>
    <w:p w:rsidR="00E61AE3" w:rsidRPr="002D07AB" w:rsidRDefault="00BD45CD" w:rsidP="00BB6D2A">
      <w:pPr>
        <w:pStyle w:val="Default"/>
        <w:numPr>
          <w:ilvl w:val="2"/>
          <w:numId w:val="21"/>
        </w:numPr>
        <w:tabs>
          <w:tab w:val="left" w:pos="1560"/>
        </w:tabs>
        <w:spacing w:after="120" w:line="360" w:lineRule="auto"/>
        <w:ind w:left="2410" w:hanging="992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2D07AB">
        <w:rPr>
          <w:rFonts w:ascii="Arial" w:hAnsi="Arial" w:cs="Arial"/>
          <w:color w:val="auto"/>
          <w:sz w:val="22"/>
          <w:szCs w:val="22"/>
        </w:rPr>
        <w:t>wzór oświadczenia o niezaleganiu z informacją wobec rejestrów prowadzonych przez GDOŚ;</w:t>
      </w:r>
    </w:p>
    <w:p w:rsidR="00E61AE3" w:rsidRPr="002D07AB" w:rsidRDefault="00BD45CD" w:rsidP="00BB6D2A">
      <w:pPr>
        <w:pStyle w:val="Default"/>
        <w:numPr>
          <w:ilvl w:val="2"/>
          <w:numId w:val="21"/>
        </w:numPr>
        <w:tabs>
          <w:tab w:val="left" w:pos="1560"/>
        </w:tabs>
        <w:spacing w:after="120" w:line="360" w:lineRule="auto"/>
        <w:ind w:left="2410" w:hanging="992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2D07AB">
        <w:rPr>
          <w:rFonts w:ascii="Arial" w:hAnsi="Arial" w:cs="Arial"/>
          <w:color w:val="auto"/>
          <w:sz w:val="22"/>
          <w:szCs w:val="22"/>
        </w:rPr>
        <w:lastRenderedPageBreak/>
        <w:t>formularz do wniosku o dofinansowanie w zakresie oceny oddziaływania</w:t>
      </w:r>
      <w:r w:rsidRPr="002D07AB">
        <w:rPr>
          <w:rFonts w:ascii="Arial" w:hAnsi="Arial" w:cs="Arial"/>
          <w:color w:val="auto"/>
          <w:sz w:val="22"/>
          <w:szCs w:val="22"/>
        </w:rPr>
        <w:br/>
        <w:t>na środowisko;</w:t>
      </w:r>
    </w:p>
    <w:p w:rsidR="00E61AE3" w:rsidRPr="002D07AB" w:rsidRDefault="00BD45CD" w:rsidP="00BB6D2A">
      <w:pPr>
        <w:pStyle w:val="Default"/>
        <w:numPr>
          <w:ilvl w:val="2"/>
          <w:numId w:val="21"/>
        </w:numPr>
        <w:tabs>
          <w:tab w:val="left" w:pos="1560"/>
        </w:tabs>
        <w:spacing w:after="120" w:line="360" w:lineRule="auto"/>
        <w:ind w:left="2410" w:hanging="992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2D07AB">
        <w:rPr>
          <w:rFonts w:ascii="Arial" w:hAnsi="Arial" w:cs="Arial"/>
          <w:color w:val="auto"/>
          <w:sz w:val="22"/>
          <w:szCs w:val="22"/>
        </w:rPr>
        <w:t>wzór oświadczenia wraz z ankietą, dotyczące kwalifikowalności podatku VAT;</w:t>
      </w:r>
    </w:p>
    <w:p w:rsidR="00E61AE3" w:rsidRPr="002D07AB" w:rsidRDefault="00BD45CD" w:rsidP="00BB6D2A">
      <w:pPr>
        <w:pStyle w:val="Default"/>
        <w:numPr>
          <w:ilvl w:val="2"/>
          <w:numId w:val="21"/>
        </w:numPr>
        <w:tabs>
          <w:tab w:val="left" w:pos="1560"/>
        </w:tabs>
        <w:spacing w:after="120" w:line="360" w:lineRule="auto"/>
        <w:ind w:left="2410" w:hanging="992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2D07AB">
        <w:rPr>
          <w:rFonts w:ascii="Arial" w:hAnsi="Arial" w:cs="Arial"/>
          <w:color w:val="auto"/>
          <w:sz w:val="22"/>
          <w:szCs w:val="22"/>
        </w:rPr>
        <w:t>wzór ankiety dotyczącej wywiązywania się z obowiązku uiszczania opłat za korzystanie ze środowiska;</w:t>
      </w:r>
    </w:p>
    <w:p w:rsidR="00E61AE3" w:rsidRPr="002D07AB" w:rsidRDefault="00BD45CD" w:rsidP="00BB6D2A">
      <w:pPr>
        <w:pStyle w:val="Default"/>
        <w:numPr>
          <w:ilvl w:val="2"/>
          <w:numId w:val="21"/>
        </w:numPr>
        <w:tabs>
          <w:tab w:val="left" w:pos="1560"/>
        </w:tabs>
        <w:spacing w:after="120" w:line="360" w:lineRule="auto"/>
        <w:ind w:left="2410" w:hanging="992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2D07AB">
        <w:rPr>
          <w:rFonts w:ascii="Arial" w:hAnsi="Arial" w:cs="Arial"/>
          <w:color w:val="auto"/>
          <w:sz w:val="22"/>
          <w:szCs w:val="22"/>
        </w:rPr>
        <w:t>wniosek o nadanie/zmianę/wycofanie dostępu dla osoby uprawnionej do systemu SL2014;</w:t>
      </w:r>
    </w:p>
    <w:p w:rsidR="00E61AE3" w:rsidRPr="002D07AB" w:rsidRDefault="00BD45CD" w:rsidP="00BB6D2A">
      <w:pPr>
        <w:pStyle w:val="Default"/>
        <w:numPr>
          <w:ilvl w:val="2"/>
          <w:numId w:val="21"/>
        </w:numPr>
        <w:tabs>
          <w:tab w:val="left" w:pos="1560"/>
        </w:tabs>
        <w:spacing w:after="120" w:line="360" w:lineRule="auto"/>
        <w:ind w:left="2410" w:hanging="992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2D07AB">
        <w:rPr>
          <w:rFonts w:ascii="Arial" w:hAnsi="Arial" w:cs="Arial"/>
          <w:color w:val="auto"/>
          <w:sz w:val="22"/>
          <w:szCs w:val="22"/>
        </w:rPr>
        <w:t>regulamin KOP oceny formalnej wraz z załącznikami;</w:t>
      </w:r>
    </w:p>
    <w:p w:rsidR="00E61AE3" w:rsidRPr="002D07AB" w:rsidRDefault="00BD45CD" w:rsidP="00BB6D2A">
      <w:pPr>
        <w:pStyle w:val="Default"/>
        <w:numPr>
          <w:ilvl w:val="2"/>
          <w:numId w:val="21"/>
        </w:numPr>
        <w:tabs>
          <w:tab w:val="left" w:pos="1560"/>
        </w:tabs>
        <w:spacing w:after="120" w:line="360" w:lineRule="auto"/>
        <w:ind w:left="2410" w:hanging="992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2D07AB">
        <w:rPr>
          <w:rFonts w:ascii="Arial" w:hAnsi="Arial" w:cs="Arial"/>
          <w:color w:val="auto"/>
          <w:sz w:val="22"/>
          <w:szCs w:val="22"/>
        </w:rPr>
        <w:t>regulamin KOP oceny merytorycznej wraz z załącznikami;</w:t>
      </w:r>
    </w:p>
    <w:p w:rsidR="00E61AE3" w:rsidRPr="002D07AB" w:rsidRDefault="00BD45CD" w:rsidP="00BB6D2A">
      <w:pPr>
        <w:pStyle w:val="Default"/>
        <w:numPr>
          <w:ilvl w:val="2"/>
          <w:numId w:val="21"/>
        </w:numPr>
        <w:tabs>
          <w:tab w:val="left" w:pos="1560"/>
        </w:tabs>
        <w:spacing w:after="120" w:line="360" w:lineRule="auto"/>
        <w:ind w:left="2410" w:hanging="992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2D07AB">
        <w:rPr>
          <w:rFonts w:ascii="Arial" w:hAnsi="Arial" w:cs="Arial"/>
          <w:color w:val="auto"/>
          <w:sz w:val="22"/>
          <w:szCs w:val="22"/>
        </w:rPr>
        <w:t>reguły zawierania umów partnerskich;</w:t>
      </w:r>
    </w:p>
    <w:p w:rsidR="00E61AE3" w:rsidRDefault="00BD45CD" w:rsidP="00BB6D2A">
      <w:pPr>
        <w:pStyle w:val="Default"/>
        <w:numPr>
          <w:ilvl w:val="2"/>
          <w:numId w:val="21"/>
        </w:numPr>
        <w:tabs>
          <w:tab w:val="left" w:pos="1560"/>
        </w:tabs>
        <w:spacing w:after="120" w:line="360" w:lineRule="auto"/>
        <w:ind w:left="2410" w:hanging="992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2D07AB">
        <w:rPr>
          <w:rFonts w:ascii="Arial" w:hAnsi="Arial" w:cs="Arial"/>
          <w:color w:val="auto"/>
          <w:sz w:val="22"/>
          <w:szCs w:val="22"/>
        </w:rPr>
        <w:t>w</w:t>
      </w:r>
      <w:r w:rsidR="00D82033" w:rsidRPr="002D07AB">
        <w:rPr>
          <w:rFonts w:ascii="Arial" w:hAnsi="Arial" w:cs="Arial"/>
          <w:color w:val="auto"/>
          <w:sz w:val="22"/>
          <w:szCs w:val="22"/>
        </w:rPr>
        <w:t>ykaz kryteriów wyboru projektów;</w:t>
      </w:r>
    </w:p>
    <w:p w:rsidR="004A547B" w:rsidRPr="004A547B" w:rsidRDefault="004A547B" w:rsidP="00BB6D2A">
      <w:pPr>
        <w:pStyle w:val="Default"/>
        <w:numPr>
          <w:ilvl w:val="2"/>
          <w:numId w:val="21"/>
        </w:numPr>
        <w:tabs>
          <w:tab w:val="left" w:pos="1560"/>
        </w:tabs>
        <w:spacing w:after="120" w:line="360" w:lineRule="auto"/>
        <w:ind w:left="2410" w:hanging="992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4A547B">
        <w:rPr>
          <w:rFonts w:ascii="Arial" w:hAnsi="Arial" w:cs="Arial"/>
          <w:color w:val="auto"/>
          <w:sz w:val="22"/>
          <w:szCs w:val="22"/>
        </w:rPr>
        <w:t>wzór formularza informacji przedstawianych przy ubieganiu się o pomoc de minimis;</w:t>
      </w:r>
    </w:p>
    <w:p w:rsidR="004A547B" w:rsidRPr="004A547B" w:rsidRDefault="004A547B" w:rsidP="00BB6D2A">
      <w:pPr>
        <w:pStyle w:val="Default"/>
        <w:numPr>
          <w:ilvl w:val="2"/>
          <w:numId w:val="21"/>
        </w:numPr>
        <w:tabs>
          <w:tab w:val="left" w:pos="1560"/>
        </w:tabs>
        <w:spacing w:after="120" w:line="360" w:lineRule="auto"/>
        <w:ind w:left="2410" w:hanging="992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4A547B">
        <w:rPr>
          <w:rFonts w:ascii="Arial" w:hAnsi="Arial" w:cs="Arial"/>
          <w:color w:val="auto"/>
          <w:sz w:val="22"/>
          <w:szCs w:val="22"/>
        </w:rPr>
        <w:t xml:space="preserve">wzór oświadczenia o otrzymaniu/nieotrzymaniu pomocy de minimis; </w:t>
      </w:r>
    </w:p>
    <w:p w:rsidR="004A547B" w:rsidRDefault="004A547B" w:rsidP="00BB6D2A">
      <w:pPr>
        <w:pStyle w:val="Default"/>
        <w:numPr>
          <w:ilvl w:val="2"/>
          <w:numId w:val="21"/>
        </w:numPr>
        <w:tabs>
          <w:tab w:val="left" w:pos="1560"/>
        </w:tabs>
        <w:spacing w:after="120" w:line="360" w:lineRule="auto"/>
        <w:ind w:left="2410" w:hanging="992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4A547B">
        <w:rPr>
          <w:rFonts w:ascii="Arial" w:hAnsi="Arial" w:cs="Arial"/>
          <w:color w:val="auto"/>
          <w:sz w:val="22"/>
          <w:szCs w:val="22"/>
        </w:rPr>
        <w:t>wzór oświadczenia o nieotrzymaniu pomocy publicznej/pomocy de minimis na planowane przedsięwzięcie</w:t>
      </w:r>
      <w:r w:rsidR="000C6D46">
        <w:rPr>
          <w:rFonts w:ascii="Arial" w:hAnsi="Arial" w:cs="Arial"/>
          <w:color w:val="auto"/>
          <w:sz w:val="22"/>
          <w:szCs w:val="22"/>
        </w:rPr>
        <w:t>;</w:t>
      </w:r>
    </w:p>
    <w:p w:rsidR="000C6D46" w:rsidRDefault="008C3D26" w:rsidP="00BB6D2A">
      <w:pPr>
        <w:pStyle w:val="Default"/>
        <w:numPr>
          <w:ilvl w:val="2"/>
          <w:numId w:val="21"/>
        </w:numPr>
        <w:tabs>
          <w:tab w:val="left" w:pos="1560"/>
        </w:tabs>
        <w:spacing w:after="120" w:line="360" w:lineRule="auto"/>
        <w:ind w:left="2410" w:hanging="992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Katalog odpadów;</w:t>
      </w:r>
    </w:p>
    <w:p w:rsidR="008C3D26" w:rsidRPr="008C3D26" w:rsidRDefault="008C3D26" w:rsidP="00BB6D2A">
      <w:pPr>
        <w:pStyle w:val="Default"/>
        <w:numPr>
          <w:ilvl w:val="2"/>
          <w:numId w:val="21"/>
        </w:numPr>
        <w:tabs>
          <w:tab w:val="left" w:pos="1560"/>
        </w:tabs>
        <w:spacing w:after="120" w:line="360" w:lineRule="auto"/>
        <w:ind w:left="2410" w:hanging="992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8C3D26">
        <w:rPr>
          <w:rFonts w:ascii="Arial" w:hAnsi="Arial" w:cs="Arial"/>
          <w:sz w:val="22"/>
          <w:szCs w:val="22"/>
        </w:rPr>
        <w:t>Instrukcja użytkowania Systemu Mewa 2.0 w ramach RPO WM 2014-2020</w:t>
      </w:r>
      <w:r>
        <w:rPr>
          <w:rFonts w:ascii="Arial" w:hAnsi="Arial" w:cs="Arial"/>
          <w:sz w:val="22"/>
          <w:szCs w:val="22"/>
        </w:rPr>
        <w:t>.</w:t>
      </w:r>
    </w:p>
    <w:p w:rsidR="00744D70" w:rsidRPr="000518CF" w:rsidRDefault="00744D70" w:rsidP="00085DF4">
      <w:pPr>
        <w:keepNext/>
        <w:rPr>
          <w:rFonts w:ascii="Arial" w:hAnsi="Arial" w:cs="Arial"/>
        </w:rPr>
      </w:pPr>
    </w:p>
    <w:p w:rsidR="00085DF4" w:rsidRPr="000518CF" w:rsidRDefault="00085DF4" w:rsidP="00085DF4">
      <w:pPr>
        <w:keepNext/>
        <w:rPr>
          <w:rFonts w:ascii="Arial" w:hAnsi="Arial" w:cs="Arial"/>
        </w:rPr>
      </w:pPr>
    </w:p>
    <w:p w:rsidR="00BD45CD" w:rsidRPr="00DB40A3" w:rsidRDefault="00044827" w:rsidP="00085DF4">
      <w:pPr>
        <w:pStyle w:val="Nagwekspisutreci"/>
        <w:keepNext/>
        <w:jc w:val="center"/>
        <w:outlineLvl w:val="0"/>
        <w:rPr>
          <w:rFonts w:ascii="Arial" w:hAnsi="Arial" w:cs="Arial"/>
          <w:sz w:val="22"/>
          <w:szCs w:val="22"/>
        </w:rPr>
      </w:pPr>
      <w:bookmarkStart w:id="25" w:name="_Toc442096010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-381000</wp:posOffset>
            </wp:positionV>
            <wp:extent cx="6060440" cy="1128395"/>
            <wp:effectExtent l="19050" t="0" r="0" b="0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40" cy="112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45CD" w:rsidRPr="00DB40A3">
        <w:rPr>
          <w:rFonts w:ascii="Arial" w:hAnsi="Arial" w:cs="Arial"/>
          <w:sz w:val="22"/>
          <w:szCs w:val="22"/>
        </w:rPr>
        <w:t>1</w:t>
      </w:r>
      <w:r w:rsidR="00FB06BA" w:rsidRPr="00DB40A3">
        <w:rPr>
          <w:rFonts w:ascii="Arial" w:hAnsi="Arial" w:cs="Arial"/>
          <w:sz w:val="22"/>
          <w:szCs w:val="22"/>
        </w:rPr>
        <w:t>8</w:t>
      </w:r>
      <w:r w:rsidR="00BD45CD" w:rsidRPr="00DB40A3">
        <w:rPr>
          <w:rFonts w:ascii="Arial" w:hAnsi="Arial" w:cs="Arial"/>
          <w:sz w:val="22"/>
          <w:szCs w:val="22"/>
        </w:rPr>
        <w:t>.</w:t>
      </w:r>
      <w:r w:rsidR="004320F9" w:rsidRPr="00DB40A3">
        <w:rPr>
          <w:rFonts w:ascii="Arial" w:hAnsi="Arial" w:cs="Arial"/>
          <w:sz w:val="22"/>
          <w:szCs w:val="22"/>
        </w:rPr>
        <w:br/>
      </w:r>
      <w:r w:rsidR="00BD45CD" w:rsidRPr="00DB40A3">
        <w:rPr>
          <w:rFonts w:ascii="Arial" w:hAnsi="Arial" w:cs="Arial"/>
          <w:spacing w:val="20"/>
          <w:sz w:val="22"/>
          <w:szCs w:val="22"/>
        </w:rPr>
        <w:t>KONTAKT I DODATKOWE INFORMACJE</w:t>
      </w:r>
      <w:bookmarkEnd w:id="25"/>
    </w:p>
    <w:p w:rsidR="00BD45CD" w:rsidRPr="00DB40A3" w:rsidRDefault="00BD45CD" w:rsidP="00085DF4">
      <w:pPr>
        <w:pStyle w:val="ZnakZnakZnak1ZnakZnak"/>
        <w:keepNext/>
        <w:spacing w:before="120" w:after="120" w:line="360" w:lineRule="auto"/>
        <w:jc w:val="center"/>
        <w:rPr>
          <w:rFonts w:ascii="Arial" w:hAnsi="Arial" w:cs="Arial"/>
          <w:b/>
        </w:rPr>
      </w:pPr>
    </w:p>
    <w:p w:rsidR="00BD45CD" w:rsidRPr="00DB40A3" w:rsidRDefault="00142B3D" w:rsidP="00085DF4">
      <w:pPr>
        <w:pStyle w:val="Default"/>
        <w:keepNext/>
        <w:tabs>
          <w:tab w:val="left" w:pos="567"/>
        </w:tabs>
        <w:spacing w:after="60" w:line="360" w:lineRule="auto"/>
        <w:ind w:left="709" w:hanging="709"/>
        <w:jc w:val="both"/>
        <w:rPr>
          <w:rFonts w:ascii="Arial" w:hAnsi="Arial" w:cs="Arial"/>
          <w:color w:val="auto"/>
          <w:sz w:val="22"/>
          <w:szCs w:val="22"/>
        </w:rPr>
      </w:pPr>
      <w:bookmarkStart w:id="26" w:name="_Toc297801900"/>
      <w:bookmarkStart w:id="27" w:name="_Toc180984152"/>
      <w:r w:rsidRPr="00DB40A3">
        <w:rPr>
          <w:rFonts w:ascii="Arial" w:hAnsi="Arial" w:cs="Arial"/>
          <w:color w:val="auto"/>
          <w:sz w:val="22"/>
          <w:szCs w:val="22"/>
        </w:rPr>
        <w:t>18.1.</w:t>
      </w:r>
      <w:r w:rsidRPr="00DB40A3">
        <w:rPr>
          <w:rFonts w:ascii="Arial" w:hAnsi="Arial" w:cs="Arial"/>
          <w:color w:val="auto"/>
          <w:sz w:val="22"/>
          <w:szCs w:val="22"/>
        </w:rPr>
        <w:tab/>
      </w:r>
      <w:r w:rsidR="00BD45CD" w:rsidRPr="00DB40A3">
        <w:rPr>
          <w:rFonts w:ascii="Arial" w:hAnsi="Arial" w:cs="Arial"/>
          <w:color w:val="auto"/>
          <w:sz w:val="22"/>
          <w:szCs w:val="22"/>
        </w:rPr>
        <w:tab/>
        <w:t>Dodatkowe informacje dla ubiegających się o dofinansowanie udzielane są w MJWPU w Głównym Punkcie Informacyjnym Funduszy Europejskich oraz Lokalnych Punktach Informacyjnych Funduszy Europejskich</w:t>
      </w:r>
      <w:bookmarkEnd w:id="26"/>
      <w:r w:rsidR="00BD45CD" w:rsidRPr="00DB40A3">
        <w:rPr>
          <w:rFonts w:ascii="Arial" w:hAnsi="Arial" w:cs="Arial"/>
          <w:color w:val="auto"/>
          <w:sz w:val="22"/>
          <w:szCs w:val="22"/>
        </w:rPr>
        <w:t>.</w:t>
      </w:r>
    </w:p>
    <w:p w:rsidR="00BD45CD" w:rsidRPr="00DB40A3" w:rsidRDefault="00142B3D" w:rsidP="00A85BA9">
      <w:pPr>
        <w:pStyle w:val="Default"/>
        <w:tabs>
          <w:tab w:val="left" w:pos="709"/>
          <w:tab w:val="left" w:pos="1276"/>
        </w:tabs>
        <w:spacing w:after="60" w:line="360" w:lineRule="auto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18.1.1.</w:t>
      </w:r>
      <w:r w:rsidRPr="00DB40A3">
        <w:rPr>
          <w:rFonts w:ascii="Arial" w:hAnsi="Arial" w:cs="Arial"/>
          <w:color w:val="auto"/>
          <w:sz w:val="22"/>
          <w:szCs w:val="22"/>
        </w:rPr>
        <w:tab/>
      </w:r>
      <w:r w:rsidR="00BD45CD" w:rsidRPr="00DB40A3">
        <w:rPr>
          <w:rFonts w:ascii="Arial" w:hAnsi="Arial" w:cs="Arial"/>
          <w:color w:val="auto"/>
          <w:sz w:val="22"/>
          <w:szCs w:val="22"/>
        </w:rPr>
        <w:tab/>
      </w:r>
      <w:r w:rsidR="00BD45CD" w:rsidRPr="00DB40A3">
        <w:rPr>
          <w:rFonts w:ascii="Arial" w:hAnsi="Arial" w:cs="Arial"/>
          <w:b/>
          <w:color w:val="auto"/>
          <w:sz w:val="22"/>
          <w:szCs w:val="22"/>
        </w:rPr>
        <w:t>Główny Punkt Informacyjny Funduszy Europejskich</w:t>
      </w:r>
      <w:r w:rsidR="00BD45CD" w:rsidRPr="00DB40A3">
        <w:rPr>
          <w:rFonts w:ascii="Arial" w:hAnsi="Arial" w:cs="Arial"/>
          <w:color w:val="auto"/>
          <w:sz w:val="22"/>
          <w:szCs w:val="22"/>
        </w:rPr>
        <w:t>:</w:t>
      </w:r>
    </w:p>
    <w:p w:rsidR="00BD45CD" w:rsidRPr="00DB40A3" w:rsidRDefault="00BD45CD" w:rsidP="00A85BA9">
      <w:pPr>
        <w:pStyle w:val="Default"/>
        <w:spacing w:after="60" w:line="360" w:lineRule="auto"/>
        <w:ind w:left="2127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03 -301 Warszawa, ul. Jagiellońska 74,</w:t>
      </w:r>
    </w:p>
    <w:p w:rsidR="00BD45CD" w:rsidRPr="00DB40A3" w:rsidRDefault="00BD45CD" w:rsidP="00A85BA9">
      <w:pPr>
        <w:pStyle w:val="Default"/>
        <w:spacing w:after="60" w:line="360" w:lineRule="auto"/>
        <w:ind w:left="2127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godz. pracy: pn – 8.00-18.00, wt-pt – 8.00-16.00;</w:t>
      </w:r>
    </w:p>
    <w:p w:rsidR="00BD45CD" w:rsidRPr="00DB40A3" w:rsidRDefault="00BD45CD" w:rsidP="00A85BA9">
      <w:pPr>
        <w:pStyle w:val="Default"/>
        <w:spacing w:after="60" w:line="360" w:lineRule="auto"/>
        <w:ind w:left="2127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tel.: 22 542 27 11, 22 542 27 99;</w:t>
      </w:r>
    </w:p>
    <w:p w:rsidR="00BD45CD" w:rsidRPr="00DB40A3" w:rsidRDefault="00142B3D" w:rsidP="00A85BA9">
      <w:pPr>
        <w:pStyle w:val="Default"/>
        <w:spacing w:after="60" w:line="360" w:lineRule="auto"/>
        <w:ind w:left="993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18.1.2.</w:t>
      </w:r>
      <w:r w:rsidR="00BD45CD" w:rsidRPr="00DB40A3">
        <w:rPr>
          <w:rFonts w:ascii="Arial" w:hAnsi="Arial" w:cs="Arial"/>
          <w:color w:val="auto"/>
          <w:sz w:val="22"/>
          <w:szCs w:val="22"/>
        </w:rPr>
        <w:tab/>
      </w:r>
      <w:r w:rsidR="00BD45CD" w:rsidRPr="00DB40A3">
        <w:rPr>
          <w:rFonts w:ascii="Arial" w:hAnsi="Arial" w:cs="Arial"/>
          <w:b/>
          <w:color w:val="auto"/>
          <w:sz w:val="22"/>
          <w:szCs w:val="22"/>
        </w:rPr>
        <w:t>Lokalny Punkt Informacyjny Funduszy Europejskich w Ciechanowie:</w:t>
      </w:r>
    </w:p>
    <w:p w:rsidR="00BD45CD" w:rsidRPr="00DB40A3" w:rsidRDefault="00BD45CD" w:rsidP="00A85BA9">
      <w:pPr>
        <w:pStyle w:val="Default"/>
        <w:spacing w:after="60" w:line="360" w:lineRule="auto"/>
        <w:ind w:left="2127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06 -400 Ciechanów Pl. Kościuszki 5,</w:t>
      </w:r>
    </w:p>
    <w:p w:rsidR="00BD45CD" w:rsidRPr="00DB40A3" w:rsidRDefault="00BD45CD" w:rsidP="00A85BA9">
      <w:pPr>
        <w:pStyle w:val="Default"/>
        <w:spacing w:after="60" w:line="360" w:lineRule="auto"/>
        <w:ind w:left="2127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lastRenderedPageBreak/>
        <w:t>godz. pracy: pn – 8.00-18.00, wt-pt – 8.00-16.00;</w:t>
      </w:r>
    </w:p>
    <w:p w:rsidR="00BD45CD" w:rsidRPr="00DB40A3" w:rsidRDefault="00BD45CD" w:rsidP="00A85BA9">
      <w:pPr>
        <w:pStyle w:val="Default"/>
        <w:spacing w:after="60" w:line="360" w:lineRule="auto"/>
        <w:ind w:left="2127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tel. 22 542 27 16;</w:t>
      </w:r>
    </w:p>
    <w:p w:rsidR="00BD45CD" w:rsidRPr="00DB40A3" w:rsidRDefault="00142B3D" w:rsidP="00A85BA9">
      <w:pPr>
        <w:pStyle w:val="Default"/>
        <w:spacing w:after="60" w:line="360" w:lineRule="auto"/>
        <w:ind w:left="993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18.1.3.</w:t>
      </w:r>
      <w:r w:rsidRPr="00DB40A3">
        <w:rPr>
          <w:rFonts w:ascii="Arial" w:hAnsi="Arial" w:cs="Arial"/>
          <w:color w:val="auto"/>
          <w:sz w:val="22"/>
          <w:szCs w:val="22"/>
        </w:rPr>
        <w:tab/>
      </w:r>
      <w:r w:rsidR="00BD45CD" w:rsidRPr="00DB40A3">
        <w:rPr>
          <w:rFonts w:ascii="Arial" w:hAnsi="Arial" w:cs="Arial"/>
          <w:b/>
          <w:color w:val="auto"/>
          <w:sz w:val="22"/>
          <w:szCs w:val="22"/>
        </w:rPr>
        <w:t>Lokalny Punkt Informacyjny Funduszy Europejskich w Ostrołęce:</w:t>
      </w:r>
    </w:p>
    <w:p w:rsidR="00BD45CD" w:rsidRPr="00DB40A3" w:rsidRDefault="00BD45CD" w:rsidP="00A85BA9">
      <w:pPr>
        <w:pStyle w:val="Default"/>
        <w:spacing w:after="60" w:line="360" w:lineRule="auto"/>
        <w:ind w:left="2127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07-410 Ostrołęka ul. J. Piłsudskiego 38,</w:t>
      </w:r>
    </w:p>
    <w:p w:rsidR="00BD45CD" w:rsidRPr="00DB40A3" w:rsidRDefault="00BD45CD" w:rsidP="00A85BA9">
      <w:pPr>
        <w:pStyle w:val="Default"/>
        <w:spacing w:after="60" w:line="360" w:lineRule="auto"/>
        <w:ind w:left="2127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godz. pracy: pn – 8.00-18.00, wt-pt – 8.00-16.00;</w:t>
      </w:r>
    </w:p>
    <w:p w:rsidR="00BD45CD" w:rsidRPr="00DB40A3" w:rsidRDefault="00BD45CD" w:rsidP="00A85BA9">
      <w:pPr>
        <w:pStyle w:val="Default"/>
        <w:spacing w:after="60" w:line="360" w:lineRule="auto"/>
        <w:ind w:left="2127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tel. 22 542 27 15;</w:t>
      </w:r>
    </w:p>
    <w:p w:rsidR="00BD45CD" w:rsidRPr="00DB40A3" w:rsidRDefault="00142B3D" w:rsidP="00A85BA9">
      <w:pPr>
        <w:pStyle w:val="Default"/>
        <w:tabs>
          <w:tab w:val="left" w:pos="567"/>
        </w:tabs>
        <w:spacing w:after="60" w:line="360" w:lineRule="auto"/>
        <w:ind w:left="993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18.1.4.</w:t>
      </w:r>
      <w:r w:rsidRPr="00DB40A3">
        <w:rPr>
          <w:rFonts w:ascii="Arial" w:hAnsi="Arial" w:cs="Arial"/>
          <w:color w:val="auto"/>
          <w:sz w:val="22"/>
          <w:szCs w:val="22"/>
        </w:rPr>
        <w:tab/>
      </w:r>
      <w:r w:rsidR="00BD45CD" w:rsidRPr="00DB40A3">
        <w:rPr>
          <w:rFonts w:ascii="Arial" w:hAnsi="Arial" w:cs="Arial"/>
          <w:b/>
          <w:color w:val="auto"/>
          <w:sz w:val="22"/>
          <w:szCs w:val="22"/>
        </w:rPr>
        <w:t>Lokalny Punkt Informacyjny Funduszy Europejskich w Płocku:</w:t>
      </w:r>
    </w:p>
    <w:p w:rsidR="00BD45CD" w:rsidRPr="00DB40A3" w:rsidRDefault="00BD45CD" w:rsidP="00A85BA9">
      <w:pPr>
        <w:pStyle w:val="Default"/>
        <w:spacing w:after="60" w:line="360" w:lineRule="auto"/>
        <w:ind w:left="2127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09-400 Płock ul. Kolegialna 19,</w:t>
      </w:r>
    </w:p>
    <w:p w:rsidR="00BD45CD" w:rsidRPr="00DB40A3" w:rsidRDefault="00BD45CD" w:rsidP="00A85BA9">
      <w:pPr>
        <w:pStyle w:val="Default"/>
        <w:spacing w:after="60" w:line="360" w:lineRule="auto"/>
        <w:ind w:left="2127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godz. pracy: pn – 8.00-18.00, wt-pt – 8.00-16.00;</w:t>
      </w:r>
    </w:p>
    <w:p w:rsidR="00BD45CD" w:rsidRPr="00DB40A3" w:rsidRDefault="00BD45CD" w:rsidP="00A85BA9">
      <w:pPr>
        <w:pStyle w:val="Default"/>
        <w:spacing w:after="60" w:line="360" w:lineRule="auto"/>
        <w:ind w:left="2127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tel. 22 542 27 14;</w:t>
      </w:r>
    </w:p>
    <w:p w:rsidR="00BD45CD" w:rsidRPr="00DB40A3" w:rsidRDefault="00142B3D" w:rsidP="00A85BA9">
      <w:pPr>
        <w:pStyle w:val="Default"/>
        <w:tabs>
          <w:tab w:val="left" w:pos="993"/>
        </w:tabs>
        <w:spacing w:after="60" w:line="360" w:lineRule="auto"/>
        <w:ind w:left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18.1.5.</w:t>
      </w:r>
      <w:r w:rsidRPr="00DB40A3">
        <w:rPr>
          <w:rFonts w:ascii="Arial" w:hAnsi="Arial" w:cs="Arial"/>
          <w:color w:val="auto"/>
          <w:sz w:val="22"/>
          <w:szCs w:val="22"/>
        </w:rPr>
        <w:tab/>
      </w:r>
      <w:r w:rsidR="00BD45CD" w:rsidRPr="00DB40A3">
        <w:rPr>
          <w:rFonts w:ascii="Arial" w:hAnsi="Arial" w:cs="Arial"/>
          <w:b/>
          <w:color w:val="auto"/>
          <w:sz w:val="22"/>
          <w:szCs w:val="22"/>
        </w:rPr>
        <w:t>Lokalny Punkt Informacyjny Funduszy Europejskich w Radomiu</w:t>
      </w:r>
    </w:p>
    <w:p w:rsidR="00BD45CD" w:rsidRPr="00DB40A3" w:rsidRDefault="00BD45CD" w:rsidP="00A85BA9">
      <w:pPr>
        <w:pStyle w:val="Default"/>
        <w:numPr>
          <w:ilvl w:val="1"/>
          <w:numId w:val="2"/>
        </w:numPr>
        <w:tabs>
          <w:tab w:val="left" w:pos="993"/>
        </w:tabs>
        <w:spacing w:after="60" w:line="360" w:lineRule="auto"/>
        <w:ind w:left="2125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Radom ul. Kościuszki 5a,</w:t>
      </w:r>
    </w:p>
    <w:p w:rsidR="00BD45CD" w:rsidRPr="00DB40A3" w:rsidRDefault="00BD45CD" w:rsidP="00A85BA9">
      <w:pPr>
        <w:pStyle w:val="Default"/>
        <w:numPr>
          <w:ilvl w:val="1"/>
          <w:numId w:val="2"/>
        </w:numPr>
        <w:tabs>
          <w:tab w:val="left" w:pos="993"/>
        </w:tabs>
        <w:spacing w:after="60" w:line="360" w:lineRule="auto"/>
        <w:ind w:left="2125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godz. pracy: pn – 8.00-18.00, wt-pt – 8.00-16.00;</w:t>
      </w:r>
    </w:p>
    <w:p w:rsidR="00BD45CD" w:rsidRPr="00DB40A3" w:rsidRDefault="00BD45CD" w:rsidP="00A85BA9">
      <w:pPr>
        <w:pStyle w:val="Default"/>
        <w:spacing w:after="60" w:line="360" w:lineRule="auto"/>
        <w:ind w:left="2125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tel. 22 542 27 13;</w:t>
      </w:r>
    </w:p>
    <w:p w:rsidR="00BD45CD" w:rsidRPr="00DB40A3" w:rsidRDefault="00142B3D" w:rsidP="00A85BA9">
      <w:pPr>
        <w:pStyle w:val="Default"/>
        <w:tabs>
          <w:tab w:val="left" w:pos="993"/>
        </w:tabs>
        <w:spacing w:after="60" w:line="360" w:lineRule="auto"/>
        <w:ind w:left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18.1.6.</w:t>
      </w:r>
      <w:r w:rsidRPr="00DB40A3">
        <w:rPr>
          <w:rFonts w:ascii="Arial" w:hAnsi="Arial" w:cs="Arial"/>
          <w:color w:val="auto"/>
          <w:sz w:val="22"/>
          <w:szCs w:val="22"/>
        </w:rPr>
        <w:tab/>
      </w:r>
      <w:r w:rsidR="00BD45CD" w:rsidRPr="00DB40A3">
        <w:rPr>
          <w:rFonts w:ascii="Arial" w:hAnsi="Arial" w:cs="Arial"/>
          <w:b/>
          <w:color w:val="auto"/>
          <w:sz w:val="22"/>
          <w:szCs w:val="22"/>
        </w:rPr>
        <w:t>Lokalny Punkt Informacyjny Funduszy Europejskich w Siedlcach</w:t>
      </w:r>
    </w:p>
    <w:p w:rsidR="00BD45CD" w:rsidRPr="00DB40A3" w:rsidRDefault="00BD45CD" w:rsidP="00A85BA9">
      <w:pPr>
        <w:pStyle w:val="Default"/>
        <w:numPr>
          <w:ilvl w:val="1"/>
          <w:numId w:val="3"/>
        </w:numPr>
        <w:tabs>
          <w:tab w:val="left" w:pos="1134"/>
        </w:tabs>
        <w:spacing w:after="60" w:line="360" w:lineRule="auto"/>
        <w:ind w:left="2125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Siedlce ul. Piłsudskiego 7,</w:t>
      </w:r>
    </w:p>
    <w:p w:rsidR="00BD45CD" w:rsidRPr="00DB40A3" w:rsidRDefault="00BD45CD" w:rsidP="00A85BA9">
      <w:pPr>
        <w:pStyle w:val="Default"/>
        <w:numPr>
          <w:ilvl w:val="1"/>
          <w:numId w:val="3"/>
        </w:numPr>
        <w:tabs>
          <w:tab w:val="left" w:pos="1134"/>
        </w:tabs>
        <w:spacing w:after="60" w:line="360" w:lineRule="auto"/>
        <w:ind w:left="2125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godz. pracy: pn – 8.00-18.00, wt-pt – 8.00-16.00;</w:t>
      </w:r>
    </w:p>
    <w:p w:rsidR="00BD45CD" w:rsidRPr="00DB40A3" w:rsidRDefault="00BD45CD" w:rsidP="00A85BA9">
      <w:pPr>
        <w:pStyle w:val="Default"/>
        <w:tabs>
          <w:tab w:val="left" w:pos="1134"/>
        </w:tabs>
        <w:spacing w:after="60" w:line="360" w:lineRule="auto"/>
        <w:ind w:left="2125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tel. 22 542 27 12.</w:t>
      </w:r>
    </w:p>
    <w:p w:rsidR="00BD45CD" w:rsidRPr="00DB40A3" w:rsidRDefault="00142B3D" w:rsidP="00225ED1">
      <w:pPr>
        <w:pStyle w:val="Default"/>
        <w:spacing w:after="60" w:line="360" w:lineRule="auto"/>
        <w:ind w:left="709" w:hanging="709"/>
        <w:jc w:val="both"/>
        <w:rPr>
          <w:rFonts w:ascii="Arial" w:hAnsi="Arial" w:cs="Arial"/>
          <w:color w:val="auto"/>
          <w:sz w:val="22"/>
          <w:szCs w:val="22"/>
        </w:rPr>
      </w:pPr>
      <w:bookmarkStart w:id="28" w:name="_Toc297801906"/>
      <w:r w:rsidRPr="00DB40A3">
        <w:rPr>
          <w:rFonts w:ascii="Arial" w:hAnsi="Arial" w:cs="Arial"/>
          <w:color w:val="auto"/>
          <w:sz w:val="22"/>
          <w:szCs w:val="22"/>
        </w:rPr>
        <w:t>18.2.</w:t>
      </w:r>
      <w:r w:rsidR="00225ED1">
        <w:rPr>
          <w:rFonts w:ascii="Arial" w:hAnsi="Arial" w:cs="Arial"/>
          <w:color w:val="auto"/>
          <w:sz w:val="22"/>
          <w:szCs w:val="22"/>
        </w:rPr>
        <w:tab/>
      </w:r>
      <w:r w:rsidR="00BD45CD" w:rsidRPr="00DB40A3">
        <w:rPr>
          <w:rFonts w:ascii="Arial" w:hAnsi="Arial" w:cs="Arial"/>
          <w:color w:val="auto"/>
          <w:sz w:val="22"/>
          <w:szCs w:val="22"/>
        </w:rPr>
        <w:t xml:space="preserve">Infolinia: 801 101 101, godz. 8.30-15.30, </w:t>
      </w:r>
    </w:p>
    <w:p w:rsidR="00BD45CD" w:rsidRPr="00225ED1" w:rsidRDefault="00BD45CD" w:rsidP="00225ED1">
      <w:pPr>
        <w:pStyle w:val="Default"/>
        <w:spacing w:after="60" w:line="360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225ED1">
        <w:rPr>
          <w:rFonts w:ascii="Arial" w:hAnsi="Arial" w:cs="Arial"/>
          <w:color w:val="auto"/>
          <w:sz w:val="22"/>
          <w:szCs w:val="22"/>
        </w:rPr>
        <w:t xml:space="preserve">e-mail: </w:t>
      </w:r>
      <w:hyperlink r:id="rId21" w:history="1">
        <w:r w:rsidRPr="00225ED1">
          <w:rPr>
            <w:rFonts w:ascii="Arial" w:hAnsi="Arial" w:cs="Arial"/>
            <w:color w:val="auto"/>
            <w:sz w:val="22"/>
            <w:szCs w:val="22"/>
          </w:rPr>
          <w:t>punkt_kontaktowy@mazowia.eu</w:t>
        </w:r>
      </w:hyperlink>
      <w:r w:rsidRPr="00225ED1">
        <w:rPr>
          <w:rFonts w:ascii="Arial" w:hAnsi="Arial" w:cs="Arial"/>
          <w:color w:val="auto"/>
          <w:sz w:val="22"/>
          <w:szCs w:val="22"/>
        </w:rPr>
        <w:t>.</w:t>
      </w:r>
      <w:bookmarkEnd w:id="28"/>
    </w:p>
    <w:p w:rsidR="00BD45CD" w:rsidRPr="00DB40A3" w:rsidRDefault="00BD45CD" w:rsidP="00225ED1">
      <w:pPr>
        <w:pStyle w:val="Default"/>
        <w:spacing w:after="60" w:line="360" w:lineRule="auto"/>
        <w:ind w:left="851" w:hanging="143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opłata za połączenie zgodna z taryfą danego operatora.</w:t>
      </w:r>
    </w:p>
    <w:p w:rsidR="00362D58" w:rsidRPr="00DB40A3" w:rsidRDefault="00142B3D" w:rsidP="002D07AB">
      <w:pPr>
        <w:pStyle w:val="Default"/>
        <w:tabs>
          <w:tab w:val="left" w:pos="709"/>
        </w:tabs>
        <w:spacing w:after="60" w:line="360" w:lineRule="auto"/>
        <w:ind w:left="709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18.3.</w:t>
      </w:r>
      <w:r w:rsidRPr="00DB40A3">
        <w:rPr>
          <w:rFonts w:ascii="Arial" w:hAnsi="Arial" w:cs="Arial"/>
          <w:color w:val="auto"/>
          <w:sz w:val="22"/>
          <w:szCs w:val="22"/>
        </w:rPr>
        <w:tab/>
      </w:r>
      <w:r w:rsidR="00BD45CD" w:rsidRPr="00DB40A3">
        <w:rPr>
          <w:rFonts w:ascii="Arial" w:hAnsi="Arial" w:cs="Arial"/>
          <w:color w:val="auto"/>
          <w:sz w:val="22"/>
          <w:szCs w:val="22"/>
        </w:rPr>
        <w:t xml:space="preserve">MJWPU będzie organizowała spotkania dla wnioskodawców w formie szkoleń warsztatowych. W ramach spotkań zostaną przedstawione założenia Regionalnego Programu Operacyjnego Województwa Mazowieckiego na lata 2014-2020 oraz zasady aplikowania o środki </w:t>
      </w:r>
      <w:r w:rsidR="00BD45CD" w:rsidRPr="00044827">
        <w:rPr>
          <w:rFonts w:ascii="Arial" w:hAnsi="Arial" w:cs="Arial"/>
          <w:color w:val="auto"/>
          <w:sz w:val="22"/>
          <w:szCs w:val="22"/>
        </w:rPr>
        <w:t xml:space="preserve">w ramach konkursu z </w:t>
      </w:r>
      <w:r w:rsidR="00CF6A14" w:rsidRPr="00044827">
        <w:rPr>
          <w:rFonts w:ascii="Arial" w:hAnsi="Arial" w:cs="Arial"/>
          <w:color w:val="auto"/>
          <w:sz w:val="22"/>
          <w:szCs w:val="22"/>
        </w:rPr>
        <w:t xml:space="preserve">Działanie </w:t>
      </w:r>
      <w:r w:rsidR="00220EB3" w:rsidRPr="00044827">
        <w:rPr>
          <w:rFonts w:ascii="Arial" w:hAnsi="Arial" w:cs="Arial"/>
          <w:color w:val="auto"/>
          <w:sz w:val="22"/>
          <w:szCs w:val="22"/>
        </w:rPr>
        <w:t xml:space="preserve">5.2 - </w:t>
      </w:r>
      <w:r w:rsidR="00220EB3" w:rsidRPr="00044827">
        <w:rPr>
          <w:rStyle w:val="Pogrubienie"/>
          <w:rFonts w:ascii="Arial" w:hAnsi="Arial" w:cs="Arial"/>
          <w:b w:val="0"/>
          <w:color w:val="auto"/>
          <w:sz w:val="22"/>
          <w:szCs w:val="22"/>
        </w:rPr>
        <w:t>Gospodarka odpadami</w:t>
      </w:r>
      <w:r w:rsidR="00362D58" w:rsidRPr="00044827">
        <w:rPr>
          <w:rStyle w:val="Pogrubienie"/>
          <w:rFonts w:ascii="Arial" w:hAnsi="Arial" w:cs="Arial"/>
          <w:b w:val="0"/>
          <w:color w:val="auto"/>
          <w:sz w:val="22"/>
          <w:szCs w:val="22"/>
        </w:rPr>
        <w:t>,</w:t>
      </w:r>
      <w:r w:rsidR="00362D58" w:rsidRPr="00044827">
        <w:rPr>
          <w:rFonts w:ascii="Arial" w:hAnsi="Arial" w:cs="Arial"/>
          <w:color w:val="auto"/>
          <w:sz w:val="22"/>
          <w:szCs w:val="22"/>
        </w:rPr>
        <w:t xml:space="preserve"> Typ projektów: </w:t>
      </w:r>
      <w:r w:rsidR="00362D58" w:rsidRPr="00044827">
        <w:rPr>
          <w:rFonts w:ascii="Arial" w:eastAsia="Calibri" w:hAnsi="Arial" w:cs="Arial"/>
          <w:color w:val="auto"/>
          <w:sz w:val="22"/>
          <w:szCs w:val="22"/>
          <w:lang w:eastAsia="en-US"/>
        </w:rPr>
        <w:t>Rozwój infrastruktury selektywnego systemu zbierania odpadów komunalnych, ze szczególnym uwzględnieniem budowy i modernizacji Punktów Selektywnego Zbierania Odpadów Komunalnych (PSZOK).</w:t>
      </w:r>
    </w:p>
    <w:p w:rsidR="00BD45CD" w:rsidRPr="00DB40A3" w:rsidRDefault="00142B3D" w:rsidP="00A85BA9">
      <w:pPr>
        <w:pStyle w:val="Default"/>
        <w:spacing w:after="6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18.4.</w:t>
      </w:r>
      <w:r w:rsidRPr="00DB40A3">
        <w:rPr>
          <w:rFonts w:ascii="Arial" w:hAnsi="Arial" w:cs="Arial"/>
          <w:color w:val="auto"/>
          <w:sz w:val="22"/>
          <w:szCs w:val="22"/>
        </w:rPr>
        <w:tab/>
      </w:r>
      <w:r w:rsidR="00BD45CD" w:rsidRPr="00DB40A3">
        <w:rPr>
          <w:rFonts w:ascii="Arial" w:hAnsi="Arial" w:cs="Arial"/>
          <w:color w:val="auto"/>
          <w:sz w:val="22"/>
          <w:szCs w:val="22"/>
        </w:rPr>
        <w:t xml:space="preserve">Informacje na temat planowanych spotkań publikowane są w </w:t>
      </w:r>
      <w:r w:rsidR="000D3811" w:rsidRPr="00DB40A3">
        <w:rPr>
          <w:rFonts w:ascii="Arial" w:hAnsi="Arial" w:cs="Arial"/>
          <w:color w:val="auto"/>
          <w:sz w:val="22"/>
          <w:szCs w:val="22"/>
        </w:rPr>
        <w:t xml:space="preserve">serwisie </w:t>
      </w:r>
      <w:r w:rsidR="00BD45CD" w:rsidRPr="00DB40A3">
        <w:rPr>
          <w:rFonts w:ascii="Arial" w:hAnsi="Arial" w:cs="Arial"/>
          <w:color w:val="auto"/>
          <w:sz w:val="22"/>
          <w:szCs w:val="22"/>
        </w:rPr>
        <w:t xml:space="preserve"> RPO WM.</w:t>
      </w:r>
    </w:p>
    <w:p w:rsidR="00BD45CD" w:rsidRPr="00DB40A3" w:rsidRDefault="00142B3D" w:rsidP="00A85BA9">
      <w:pPr>
        <w:pStyle w:val="Default"/>
        <w:spacing w:after="60" w:line="360" w:lineRule="auto"/>
        <w:ind w:left="709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lastRenderedPageBreak/>
        <w:t>18.5.</w:t>
      </w:r>
      <w:r w:rsidR="00BD45CD" w:rsidRPr="00DB40A3">
        <w:rPr>
          <w:rFonts w:ascii="Arial" w:hAnsi="Arial" w:cs="Arial"/>
          <w:color w:val="auto"/>
          <w:sz w:val="22"/>
          <w:szCs w:val="22"/>
        </w:rPr>
        <w:tab/>
        <w:t>Zgłoszenia wnioskodawców przyjmowane będą drogą elektroniczną poprzez rejestrację</w:t>
      </w:r>
      <w:r w:rsidR="00124A39" w:rsidRPr="00DB40A3">
        <w:rPr>
          <w:rFonts w:ascii="Arial" w:hAnsi="Arial" w:cs="Arial"/>
          <w:color w:val="auto"/>
          <w:sz w:val="22"/>
          <w:szCs w:val="22"/>
        </w:rPr>
        <w:br/>
      </w:r>
      <w:r w:rsidR="000D3811" w:rsidRPr="00DB40A3">
        <w:rPr>
          <w:rFonts w:ascii="Arial" w:hAnsi="Arial" w:cs="Arial"/>
          <w:color w:val="auto"/>
          <w:sz w:val="22"/>
          <w:szCs w:val="22"/>
        </w:rPr>
        <w:t xml:space="preserve">w serwisie </w:t>
      </w:r>
      <w:r w:rsidR="00BD45CD" w:rsidRPr="00DB40A3">
        <w:rPr>
          <w:rFonts w:ascii="Arial" w:hAnsi="Arial" w:cs="Arial"/>
          <w:color w:val="auto"/>
          <w:sz w:val="22"/>
          <w:szCs w:val="22"/>
        </w:rPr>
        <w:t xml:space="preserve"> RPO WM:</w:t>
      </w:r>
    </w:p>
    <w:p w:rsidR="00BD45CD" w:rsidRPr="00DB40A3" w:rsidRDefault="00333683" w:rsidP="00A85BA9">
      <w:pPr>
        <w:pStyle w:val="Default"/>
        <w:spacing w:after="60" w:line="360" w:lineRule="auto"/>
        <w:ind w:left="1417" w:hanging="709"/>
        <w:jc w:val="both"/>
        <w:rPr>
          <w:rFonts w:ascii="Arial" w:hAnsi="Arial" w:cs="Arial"/>
          <w:color w:val="auto"/>
          <w:sz w:val="22"/>
          <w:szCs w:val="22"/>
        </w:rPr>
      </w:pPr>
      <w:hyperlink r:id="rId22" w:history="1">
        <w:r w:rsidR="00BD45CD" w:rsidRPr="00DB40A3">
          <w:rPr>
            <w:rStyle w:val="Hipercze"/>
            <w:rFonts w:ascii="Arial" w:hAnsi="Arial" w:cs="Arial"/>
            <w:color w:val="auto"/>
            <w:sz w:val="22"/>
            <w:szCs w:val="22"/>
          </w:rPr>
          <w:t>http://funduszedlamazowsza.eu/wydarzenie/wez-udzial-w-konferencjach-i-szkoleniach/</w:t>
        </w:r>
      </w:hyperlink>
    </w:p>
    <w:p w:rsidR="00BD45CD" w:rsidRPr="00DB40A3" w:rsidRDefault="00BD45CD" w:rsidP="00A85BA9">
      <w:pPr>
        <w:pStyle w:val="Default"/>
        <w:spacing w:after="60" w:line="360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Ilość miejsc dla każdego szkolenia jest ograniczona. W przypadku większej liczby osób chętnych do uczestnictwa w szkoleniu niż przewidziana liczba miejsc, o zakwalifikowaniu na szkolenie decyduje kolejność zgłoszeń.</w:t>
      </w:r>
    </w:p>
    <w:p w:rsidR="00BD45CD" w:rsidRPr="00DB40A3" w:rsidRDefault="00142B3D" w:rsidP="00A85BA9">
      <w:pPr>
        <w:pStyle w:val="Default"/>
        <w:spacing w:after="60" w:line="360" w:lineRule="auto"/>
        <w:ind w:left="709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DB40A3">
        <w:rPr>
          <w:rFonts w:ascii="Arial" w:hAnsi="Arial" w:cs="Arial"/>
          <w:color w:val="auto"/>
          <w:sz w:val="22"/>
          <w:szCs w:val="22"/>
        </w:rPr>
        <w:t>18.6.</w:t>
      </w:r>
      <w:r w:rsidRPr="00DB40A3">
        <w:rPr>
          <w:rFonts w:ascii="Arial" w:hAnsi="Arial" w:cs="Arial"/>
          <w:color w:val="auto"/>
          <w:sz w:val="22"/>
          <w:szCs w:val="22"/>
        </w:rPr>
        <w:tab/>
      </w:r>
      <w:r w:rsidR="00BD45CD" w:rsidRPr="00DB40A3">
        <w:rPr>
          <w:rFonts w:ascii="Arial" w:hAnsi="Arial" w:cs="Arial"/>
          <w:color w:val="auto"/>
          <w:sz w:val="22"/>
          <w:szCs w:val="22"/>
        </w:rPr>
        <w:t>Spotkania będą prowadzone przez pracowników MJWPU i są bezpłatne.</w:t>
      </w:r>
      <w:bookmarkEnd w:id="27"/>
    </w:p>
    <w:p w:rsidR="00BD45CD" w:rsidRPr="00DB40A3" w:rsidRDefault="00BD45CD" w:rsidP="00124A39">
      <w:pPr>
        <w:pStyle w:val="Default"/>
        <w:spacing w:before="120" w:after="120" w:line="360" w:lineRule="auto"/>
        <w:ind w:left="709" w:hanging="709"/>
        <w:jc w:val="both"/>
        <w:rPr>
          <w:rFonts w:ascii="Arial" w:hAnsi="Arial" w:cs="Arial"/>
          <w:color w:val="auto"/>
          <w:sz w:val="22"/>
          <w:szCs w:val="22"/>
        </w:rPr>
      </w:pPr>
    </w:p>
    <w:sectPr w:rsidR="00BD45CD" w:rsidRPr="00DB40A3" w:rsidSect="00E64CE6">
      <w:footerReference w:type="default" r:id="rId23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1EF" w:rsidRDefault="003D31EF" w:rsidP="00FE74CD">
      <w:pPr>
        <w:spacing w:after="0" w:line="240" w:lineRule="auto"/>
      </w:pPr>
      <w:r>
        <w:separator/>
      </w:r>
    </w:p>
  </w:endnote>
  <w:endnote w:type="continuationSeparator" w:id="0">
    <w:p w:rsidR="003D31EF" w:rsidRDefault="003D31EF" w:rsidP="00FE74CD">
      <w:pPr>
        <w:spacing w:after="0" w:line="240" w:lineRule="auto"/>
      </w:pPr>
      <w:r>
        <w:continuationSeparator/>
      </w:r>
    </w:p>
  </w:endnote>
  <w:endnote w:type="continuationNotice" w:id="1">
    <w:p w:rsidR="003D31EF" w:rsidRDefault="003D31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TE22CAF2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nivers-BoldPL">
    <w:panose1 w:val="00000000000000000000"/>
    <w:charset w:val="00"/>
    <w:family w:val="roman"/>
    <w:notTrueType/>
    <w:pitch w:val="default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F60" w:rsidRPr="00C75B19" w:rsidRDefault="00E96841">
    <w:pPr>
      <w:pStyle w:val="Stopka"/>
      <w:jc w:val="right"/>
      <w:rPr>
        <w:rFonts w:ascii="Arial" w:hAnsi="Arial" w:cs="Arial"/>
        <w:sz w:val="20"/>
        <w:szCs w:val="20"/>
      </w:rPr>
    </w:pPr>
    <w:r w:rsidRPr="00C75B19">
      <w:rPr>
        <w:rFonts w:ascii="Arial" w:hAnsi="Arial" w:cs="Arial"/>
        <w:sz w:val="20"/>
        <w:szCs w:val="20"/>
      </w:rPr>
      <w:fldChar w:fldCharType="begin"/>
    </w:r>
    <w:r w:rsidR="00890F60" w:rsidRPr="00C75B19">
      <w:rPr>
        <w:rFonts w:ascii="Arial" w:hAnsi="Arial" w:cs="Arial"/>
        <w:sz w:val="20"/>
        <w:szCs w:val="20"/>
      </w:rPr>
      <w:instrText xml:space="preserve"> PAGE   \* MERGEFORMAT </w:instrText>
    </w:r>
    <w:r w:rsidRPr="00C75B19">
      <w:rPr>
        <w:rFonts w:ascii="Arial" w:hAnsi="Arial" w:cs="Arial"/>
        <w:sz w:val="20"/>
        <w:szCs w:val="20"/>
      </w:rPr>
      <w:fldChar w:fldCharType="separate"/>
    </w:r>
    <w:r w:rsidR="00333683">
      <w:rPr>
        <w:rFonts w:ascii="Arial" w:hAnsi="Arial" w:cs="Arial"/>
        <w:noProof/>
        <w:sz w:val="20"/>
        <w:szCs w:val="20"/>
      </w:rPr>
      <w:t>8</w:t>
    </w:r>
    <w:r w:rsidRPr="00C75B19">
      <w:rPr>
        <w:rFonts w:ascii="Arial" w:hAnsi="Arial" w:cs="Arial"/>
        <w:noProof/>
        <w:sz w:val="20"/>
        <w:szCs w:val="20"/>
      </w:rPr>
      <w:fldChar w:fldCharType="end"/>
    </w:r>
    <w:r w:rsidR="00890F60" w:rsidRPr="00C75B19">
      <w:rPr>
        <w:rFonts w:ascii="Arial" w:hAnsi="Arial" w:cs="Arial"/>
        <w:noProof/>
        <w:sz w:val="20"/>
        <w:szCs w:val="20"/>
      </w:rPr>
      <w:t xml:space="preserve"> z </w:t>
    </w:r>
    <w:r w:rsidR="00333683">
      <w:rPr>
        <w:rFonts w:ascii="Arial" w:hAnsi="Arial" w:cs="Arial"/>
        <w:noProof/>
        <w:sz w:val="20"/>
        <w:szCs w:val="20"/>
      </w:rPr>
      <w:fldChar w:fldCharType="begin"/>
    </w:r>
    <w:r w:rsidR="00333683">
      <w:rPr>
        <w:rFonts w:ascii="Arial" w:hAnsi="Arial" w:cs="Arial"/>
        <w:noProof/>
        <w:sz w:val="20"/>
        <w:szCs w:val="20"/>
      </w:rPr>
      <w:instrText xml:space="preserve"> NUMPAGES  </w:instrText>
    </w:r>
    <w:r w:rsidR="00333683">
      <w:rPr>
        <w:rFonts w:ascii="Arial" w:hAnsi="Arial" w:cs="Arial"/>
        <w:noProof/>
        <w:sz w:val="20"/>
        <w:szCs w:val="20"/>
      </w:rPr>
      <w:instrText xml:space="preserve"> \* MERGEFORMAT </w:instrText>
    </w:r>
    <w:r w:rsidR="00333683">
      <w:rPr>
        <w:rFonts w:ascii="Arial" w:hAnsi="Arial" w:cs="Arial"/>
        <w:noProof/>
        <w:sz w:val="20"/>
        <w:szCs w:val="20"/>
      </w:rPr>
      <w:fldChar w:fldCharType="separate"/>
    </w:r>
    <w:r w:rsidR="00333683">
      <w:rPr>
        <w:rFonts w:ascii="Arial" w:hAnsi="Arial" w:cs="Arial"/>
        <w:noProof/>
        <w:sz w:val="20"/>
        <w:szCs w:val="20"/>
      </w:rPr>
      <w:t>36</w:t>
    </w:r>
    <w:r w:rsidR="00333683">
      <w:rPr>
        <w:rFonts w:ascii="Arial" w:hAnsi="Arial" w:cs="Arial"/>
        <w:noProof/>
        <w:sz w:val="20"/>
        <w:szCs w:val="20"/>
      </w:rPr>
      <w:fldChar w:fldCharType="end"/>
    </w:r>
  </w:p>
  <w:p w:rsidR="00890F60" w:rsidRDefault="00890F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1EF" w:rsidRDefault="003D31EF" w:rsidP="00FE74CD">
      <w:pPr>
        <w:spacing w:after="0" w:line="240" w:lineRule="auto"/>
      </w:pPr>
      <w:r>
        <w:separator/>
      </w:r>
    </w:p>
  </w:footnote>
  <w:footnote w:type="continuationSeparator" w:id="0">
    <w:p w:rsidR="003D31EF" w:rsidRDefault="003D31EF" w:rsidP="00FE74CD">
      <w:pPr>
        <w:spacing w:after="0" w:line="240" w:lineRule="auto"/>
      </w:pPr>
      <w:r>
        <w:continuationSeparator/>
      </w:r>
    </w:p>
  </w:footnote>
  <w:footnote w:type="continuationNotice" w:id="1">
    <w:p w:rsidR="003D31EF" w:rsidRDefault="003D31EF">
      <w:pPr>
        <w:spacing w:after="0" w:line="240" w:lineRule="auto"/>
      </w:pPr>
    </w:p>
  </w:footnote>
  <w:footnote w:id="2">
    <w:p w:rsidR="00890F60" w:rsidRDefault="00890F60" w:rsidP="00B013F4">
      <w:pPr>
        <w:pStyle w:val="Tekstprzypisudolnego"/>
      </w:pPr>
      <w:r w:rsidRPr="00660545">
        <w:rPr>
          <w:rStyle w:val="Odwoanieprzypisudolnego"/>
        </w:rPr>
        <w:footnoteRef/>
      </w:r>
      <w:r w:rsidRPr="00660545">
        <w:t xml:space="preserve"> </w:t>
      </w:r>
      <w:r w:rsidRPr="00660545">
        <w:rPr>
          <w:rFonts w:ascii="Arial" w:hAnsi="Arial" w:cs="Arial"/>
        </w:rPr>
        <w:t xml:space="preserve">Kwota dofinansowania w ramach konkursu przeliczona kursem EBC stanowiącym </w:t>
      </w:r>
      <w:r w:rsidRPr="00660545">
        <w:rPr>
          <w:rFonts w:ascii="Arial" w:hAnsi="Arial" w:cs="Arial"/>
          <w:color w:val="000000"/>
        </w:rPr>
        <w:t>średnią arytmetyczną</w:t>
      </w:r>
      <w:r>
        <w:rPr>
          <w:rFonts w:ascii="Arial" w:hAnsi="Arial" w:cs="Arial"/>
          <w:color w:val="000000"/>
        </w:rPr>
        <w:br/>
      </w:r>
      <w:r w:rsidRPr="00660545">
        <w:rPr>
          <w:rFonts w:ascii="Arial" w:hAnsi="Arial" w:cs="Arial"/>
          <w:color w:val="000000"/>
        </w:rPr>
        <w:t>z kursu bieżącego i średniej z 12 ostatnich kursów księgowych</w:t>
      </w:r>
      <w:r w:rsidRPr="00660545">
        <w:rPr>
          <w:rFonts w:ascii="Arial" w:hAnsi="Arial" w:cs="Arial"/>
        </w:rPr>
        <w:t xml:space="preserve"> wynoszącym 4,3277 PLN.</w:t>
      </w:r>
      <w:r>
        <w:rPr>
          <w:rFonts w:ascii="Arial" w:hAnsi="Arial" w:cs="Arial"/>
        </w:rPr>
        <w:t xml:space="preserve"> </w:t>
      </w:r>
    </w:p>
  </w:footnote>
  <w:footnote w:id="3">
    <w:p w:rsidR="00890F60" w:rsidRPr="00056AA9" w:rsidRDefault="00890F60" w:rsidP="00056AA9">
      <w:pPr>
        <w:spacing w:before="120" w:after="120" w:line="360" w:lineRule="auto"/>
        <w:ind w:right="31"/>
        <w:jc w:val="both"/>
        <w:rPr>
          <w:rFonts w:ascii="Arial" w:hAnsi="Arial" w:cs="Arial"/>
          <w:sz w:val="18"/>
          <w:szCs w:val="18"/>
        </w:rPr>
      </w:pPr>
      <w:r w:rsidRPr="00B5584A">
        <w:rPr>
          <w:rStyle w:val="Odwoanieprzypisudolnego"/>
        </w:rPr>
        <w:footnoteRef/>
      </w:r>
      <w:r w:rsidRPr="00B5584A">
        <w:t xml:space="preserve"> </w:t>
      </w:r>
      <w:r w:rsidRPr="00B5584A">
        <w:rPr>
          <w:rFonts w:ascii="Arial" w:hAnsi="Arial" w:cs="Arial"/>
          <w:sz w:val="18"/>
          <w:szCs w:val="18"/>
        </w:rPr>
        <w:t>Dokument opracowany przez Ministerstwo Rozwoju pt. „Wytyczne w zakresie realizacji zasady równości szans</w:t>
      </w:r>
      <w:r w:rsidRPr="00B5584A">
        <w:rPr>
          <w:rFonts w:ascii="Arial" w:hAnsi="Arial" w:cs="Arial"/>
          <w:sz w:val="18"/>
          <w:szCs w:val="18"/>
        </w:rPr>
        <w:br/>
        <w:t>i niedyskryminacji, w tym dostępność dla osób z niepełno sprawnościami oraz zasady równości szans kobiet i mężczyzn w ramach funduszy unijnych na lata 2014-202</w:t>
      </w:r>
      <w:r>
        <w:rPr>
          <w:rFonts w:ascii="Arial" w:hAnsi="Arial" w:cs="Arial"/>
          <w:sz w:val="18"/>
          <w:szCs w:val="18"/>
        </w:rPr>
        <w:t>0</w:t>
      </w:r>
      <w:r w:rsidRPr="00B5584A">
        <w:rPr>
          <w:rFonts w:ascii="Arial" w:hAnsi="Arial" w:cs="Arial"/>
          <w:sz w:val="18"/>
          <w:szCs w:val="18"/>
        </w:rPr>
        <w:t>”, wskazuje, że koncepcja projektowania uniwersalnego oparta jest na ośmiu regułach: 1) użytecznoś</w:t>
      </w:r>
      <w:r>
        <w:rPr>
          <w:rFonts w:ascii="Arial" w:hAnsi="Arial" w:cs="Arial"/>
          <w:sz w:val="18"/>
          <w:szCs w:val="18"/>
        </w:rPr>
        <w:t>ć</w:t>
      </w:r>
      <w:r w:rsidRPr="00B5584A">
        <w:rPr>
          <w:rFonts w:ascii="Arial" w:hAnsi="Arial" w:cs="Arial"/>
          <w:sz w:val="18"/>
          <w:szCs w:val="18"/>
        </w:rPr>
        <w:t xml:space="preserve"> dla osób o różnej sprawności, 2) elastycznoś</w:t>
      </w:r>
      <w:r>
        <w:rPr>
          <w:rFonts w:ascii="Arial" w:hAnsi="Arial" w:cs="Arial"/>
          <w:sz w:val="18"/>
          <w:szCs w:val="18"/>
        </w:rPr>
        <w:t>ć</w:t>
      </w:r>
      <w:r w:rsidRPr="00B5584A">
        <w:rPr>
          <w:rFonts w:ascii="Arial" w:hAnsi="Arial" w:cs="Arial"/>
          <w:sz w:val="18"/>
          <w:szCs w:val="18"/>
        </w:rPr>
        <w:t xml:space="preserve"> w użytkowaniu, 3) proste i intuicyjne użytkowanie, 4) czytelna informacja, 5) tolerancja na błędy, 6) wygodne użytkowanie bez wysiłku, 7) wielkość</w:t>
      </w:r>
      <w:r w:rsidRPr="00B5584A">
        <w:rPr>
          <w:rFonts w:ascii="Arial" w:hAnsi="Arial" w:cs="Arial"/>
          <w:sz w:val="18"/>
          <w:szCs w:val="18"/>
        </w:rPr>
        <w:br/>
        <w:t>i przestrzeń odpowiednie dla dostępu i użytkowania, 8) percepcja r</w:t>
      </w:r>
      <w:r>
        <w:rPr>
          <w:rFonts w:ascii="Arial" w:hAnsi="Arial" w:cs="Arial"/>
          <w:sz w:val="18"/>
          <w:szCs w:val="18"/>
        </w:rPr>
        <w:t xml:space="preserve">ówności. Dodatkowe informacje </w:t>
      </w:r>
      <w:r w:rsidRPr="00B5584A">
        <w:rPr>
          <w:rFonts w:ascii="Arial" w:hAnsi="Arial" w:cs="Arial"/>
          <w:sz w:val="18"/>
          <w:szCs w:val="18"/>
        </w:rPr>
        <w:t xml:space="preserve">na temat projektowania uniwersalnego można znaleźć na stronie internetowej: </w:t>
      </w:r>
      <w:hyperlink r:id="rId1" w:history="1">
        <w:r w:rsidRPr="00B5584A">
          <w:rPr>
            <w:rStyle w:val="Hipercze"/>
            <w:rFonts w:ascii="Arial" w:hAnsi="Arial" w:cs="Arial"/>
            <w:sz w:val="18"/>
            <w:szCs w:val="18"/>
          </w:rPr>
          <w:t>http://www.power.gov.pl/dostepnosc</w:t>
        </w:r>
      </w:hyperlink>
    </w:p>
    <w:p w:rsidR="00890F60" w:rsidRDefault="00890F60" w:rsidP="00056AA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0D62"/>
    <w:multiLevelType w:val="multilevel"/>
    <w:tmpl w:val="523AD2A2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1" w15:restartNumberingAfterBreak="0">
    <w:nsid w:val="1138475C"/>
    <w:multiLevelType w:val="multilevel"/>
    <w:tmpl w:val="C6F8992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2" w15:restartNumberingAfterBreak="0">
    <w:nsid w:val="17B113D9"/>
    <w:multiLevelType w:val="hybridMultilevel"/>
    <w:tmpl w:val="CB6CA62A"/>
    <w:lvl w:ilvl="0" w:tplc="04150017">
      <w:start w:val="1"/>
      <w:numFmt w:val="lowerLetter"/>
      <w:lvlText w:val="%1)"/>
      <w:lvlJc w:val="left"/>
      <w:pPr>
        <w:ind w:left="252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FF40635"/>
    <w:multiLevelType w:val="multilevel"/>
    <w:tmpl w:val="BEF2DBF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color w:val="auto"/>
      </w:rPr>
    </w:lvl>
  </w:abstractNum>
  <w:abstractNum w:abstractNumId="4" w15:restartNumberingAfterBreak="0">
    <w:nsid w:val="342B217B"/>
    <w:multiLevelType w:val="multilevel"/>
    <w:tmpl w:val="382ED00E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24" w:hanging="1800"/>
      </w:pPr>
      <w:rPr>
        <w:rFonts w:cs="Times New Roman" w:hint="default"/>
      </w:rPr>
    </w:lvl>
  </w:abstractNum>
  <w:abstractNum w:abstractNumId="5" w15:restartNumberingAfterBreak="0">
    <w:nsid w:val="3A6C12D3"/>
    <w:multiLevelType w:val="multilevel"/>
    <w:tmpl w:val="511AA8F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6" w15:restartNumberingAfterBreak="0">
    <w:nsid w:val="3BA31523"/>
    <w:multiLevelType w:val="multilevel"/>
    <w:tmpl w:val="31D29D8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7" w15:restartNumberingAfterBreak="0">
    <w:nsid w:val="3C7808FC"/>
    <w:multiLevelType w:val="multilevel"/>
    <w:tmpl w:val="D3FAAA56"/>
    <w:lvl w:ilvl="0">
      <w:start w:val="8"/>
      <w:numFmt w:val="decimalZero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10"/>
      <w:numFmt w:val="decimal"/>
      <w:lvlText w:val="%1-%2"/>
      <w:lvlJc w:val="left"/>
      <w:pPr>
        <w:ind w:left="1810" w:hanging="67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8" w15:restartNumberingAfterBreak="0">
    <w:nsid w:val="426E3DFA"/>
    <w:multiLevelType w:val="multilevel"/>
    <w:tmpl w:val="B4E8B57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43625355"/>
    <w:multiLevelType w:val="multilevel"/>
    <w:tmpl w:val="3F4A6D4A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8622060"/>
    <w:multiLevelType w:val="multilevel"/>
    <w:tmpl w:val="6C2AF6F4"/>
    <w:lvl w:ilvl="0">
      <w:start w:val="9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7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89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cs="Times New Roman" w:hint="default"/>
      </w:rPr>
    </w:lvl>
  </w:abstractNum>
  <w:abstractNum w:abstractNumId="11" w15:restartNumberingAfterBreak="0">
    <w:nsid w:val="498543D9"/>
    <w:multiLevelType w:val="multilevel"/>
    <w:tmpl w:val="32F43CFA"/>
    <w:lvl w:ilvl="0">
      <w:start w:val="13"/>
      <w:numFmt w:val="decimal"/>
      <w:lvlText w:val="%1."/>
      <w:lvlJc w:val="left"/>
      <w:pPr>
        <w:ind w:left="435" w:hanging="435"/>
      </w:pPr>
      <w:rPr>
        <w:rFonts w:ascii="Calibri" w:hAnsi="Calibri"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Calibri" w:hAnsi="Calibri" w:cs="Times New Roman" w:hint="default"/>
      </w:rPr>
    </w:lvl>
  </w:abstractNum>
  <w:abstractNum w:abstractNumId="12" w15:restartNumberingAfterBreak="0">
    <w:nsid w:val="4F7631D3"/>
    <w:multiLevelType w:val="multilevel"/>
    <w:tmpl w:val="467A220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07B3423"/>
    <w:multiLevelType w:val="hybridMultilevel"/>
    <w:tmpl w:val="BA04BA6A"/>
    <w:lvl w:ilvl="0" w:tplc="A8901E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1AC31E6">
      <w:start w:val="16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  <w:b w:val="0"/>
        <w:i w:val="0"/>
      </w:rPr>
    </w:lvl>
    <w:lvl w:ilvl="3" w:tplc="CD9C8D4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FB0553C">
      <w:start w:val="1"/>
      <w:numFmt w:val="decimal"/>
      <w:lvlText w:val="%7."/>
      <w:lvlJc w:val="left"/>
      <w:pPr>
        <w:tabs>
          <w:tab w:val="num" w:pos="2771"/>
        </w:tabs>
        <w:ind w:left="2771" w:hanging="360"/>
      </w:pPr>
      <w:rPr>
        <w:rFonts w:cs="Times New Roman"/>
        <w:b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27F1361"/>
    <w:multiLevelType w:val="multilevel"/>
    <w:tmpl w:val="24902A84"/>
    <w:lvl w:ilvl="0">
      <w:start w:val="26"/>
      <w:numFmt w:val="decimal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610"/>
      <w:numFmt w:val="decimal"/>
      <w:lvlText w:val="%1-%2"/>
      <w:lvlJc w:val="left"/>
      <w:pPr>
        <w:ind w:left="817" w:hanging="67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15" w15:restartNumberingAfterBreak="0">
    <w:nsid w:val="52B0024D"/>
    <w:multiLevelType w:val="multilevel"/>
    <w:tmpl w:val="BBECF4CC"/>
    <w:lvl w:ilvl="0">
      <w:start w:val="1"/>
      <w:numFmt w:val="decimal"/>
      <w:pStyle w:val="Listapunktowana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53E661A6"/>
    <w:multiLevelType w:val="multilevel"/>
    <w:tmpl w:val="CDB04FB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D04E3F"/>
    <w:multiLevelType w:val="multilevel"/>
    <w:tmpl w:val="07964E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8" w15:restartNumberingAfterBreak="0">
    <w:nsid w:val="5DEA1F21"/>
    <w:multiLevelType w:val="multilevel"/>
    <w:tmpl w:val="636A3AA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0C943B1"/>
    <w:multiLevelType w:val="multilevel"/>
    <w:tmpl w:val="546C3538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  <w:color w:val="000000"/>
      </w:rPr>
    </w:lvl>
  </w:abstractNum>
  <w:abstractNum w:abstractNumId="20" w15:restartNumberingAfterBreak="0">
    <w:nsid w:val="6B7C4454"/>
    <w:multiLevelType w:val="multilevel"/>
    <w:tmpl w:val="F6C69F6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 w15:restartNumberingAfterBreak="0">
    <w:nsid w:val="7AB40FB1"/>
    <w:multiLevelType w:val="multilevel"/>
    <w:tmpl w:val="3244B822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="Times New Roman" w:cs="Times New Roman" w:hint="default"/>
        <w:color w:val="000000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5"/>
  </w:num>
  <w:num w:numId="9">
    <w:abstractNumId w:val="6"/>
  </w:num>
  <w:num w:numId="10">
    <w:abstractNumId w:val="8"/>
  </w:num>
  <w:num w:numId="11">
    <w:abstractNumId w:val="16"/>
  </w:num>
  <w:num w:numId="12">
    <w:abstractNumId w:val="21"/>
  </w:num>
  <w:num w:numId="13">
    <w:abstractNumId w:val="19"/>
  </w:num>
  <w:num w:numId="14">
    <w:abstractNumId w:val="10"/>
  </w:num>
  <w:num w:numId="15">
    <w:abstractNumId w:val="0"/>
  </w:num>
  <w:num w:numId="16">
    <w:abstractNumId w:val="9"/>
  </w:num>
  <w:num w:numId="17">
    <w:abstractNumId w:val="4"/>
  </w:num>
  <w:num w:numId="18">
    <w:abstractNumId w:val="17"/>
  </w:num>
  <w:num w:numId="19">
    <w:abstractNumId w:val="1"/>
  </w:num>
  <w:num w:numId="20">
    <w:abstractNumId w:val="20"/>
  </w:num>
  <w:num w:numId="21">
    <w:abstractNumId w:val="3"/>
  </w:num>
  <w:num w:numId="2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55"/>
    <w:rsid w:val="00000627"/>
    <w:rsid w:val="000014CA"/>
    <w:rsid w:val="000016D7"/>
    <w:rsid w:val="00002594"/>
    <w:rsid w:val="00006FE1"/>
    <w:rsid w:val="00007D5A"/>
    <w:rsid w:val="0001059A"/>
    <w:rsid w:val="000127E9"/>
    <w:rsid w:val="00013F5E"/>
    <w:rsid w:val="00014080"/>
    <w:rsid w:val="00014C48"/>
    <w:rsid w:val="00015FDD"/>
    <w:rsid w:val="00016BF1"/>
    <w:rsid w:val="00017429"/>
    <w:rsid w:val="000177CF"/>
    <w:rsid w:val="00017E05"/>
    <w:rsid w:val="00020CE8"/>
    <w:rsid w:val="00021916"/>
    <w:rsid w:val="00021FC8"/>
    <w:rsid w:val="00022175"/>
    <w:rsid w:val="00022650"/>
    <w:rsid w:val="00023500"/>
    <w:rsid w:val="00023DAC"/>
    <w:rsid w:val="00023DFD"/>
    <w:rsid w:val="00025214"/>
    <w:rsid w:val="00025B9B"/>
    <w:rsid w:val="00025BCD"/>
    <w:rsid w:val="0002651C"/>
    <w:rsid w:val="00027080"/>
    <w:rsid w:val="00027446"/>
    <w:rsid w:val="00027F30"/>
    <w:rsid w:val="000305BE"/>
    <w:rsid w:val="000312EB"/>
    <w:rsid w:val="000313E4"/>
    <w:rsid w:val="00031471"/>
    <w:rsid w:val="000317FE"/>
    <w:rsid w:val="00031830"/>
    <w:rsid w:val="0003307D"/>
    <w:rsid w:val="00033DFF"/>
    <w:rsid w:val="00034017"/>
    <w:rsid w:val="000343B0"/>
    <w:rsid w:val="00034471"/>
    <w:rsid w:val="000345D8"/>
    <w:rsid w:val="00034CD3"/>
    <w:rsid w:val="00035EFB"/>
    <w:rsid w:val="00035F5F"/>
    <w:rsid w:val="0003761B"/>
    <w:rsid w:val="000400C9"/>
    <w:rsid w:val="000408F9"/>
    <w:rsid w:val="00041206"/>
    <w:rsid w:val="000415F6"/>
    <w:rsid w:val="00042C93"/>
    <w:rsid w:val="000432B9"/>
    <w:rsid w:val="0004367B"/>
    <w:rsid w:val="0004443D"/>
    <w:rsid w:val="00044827"/>
    <w:rsid w:val="00045304"/>
    <w:rsid w:val="0004635F"/>
    <w:rsid w:val="00050150"/>
    <w:rsid w:val="000518CF"/>
    <w:rsid w:val="00051C76"/>
    <w:rsid w:val="00052668"/>
    <w:rsid w:val="00052B0F"/>
    <w:rsid w:val="00053283"/>
    <w:rsid w:val="0005386E"/>
    <w:rsid w:val="000542C1"/>
    <w:rsid w:val="000550D1"/>
    <w:rsid w:val="000554F0"/>
    <w:rsid w:val="00056AA9"/>
    <w:rsid w:val="00061047"/>
    <w:rsid w:val="000613A2"/>
    <w:rsid w:val="00061576"/>
    <w:rsid w:val="00061C06"/>
    <w:rsid w:val="00061D49"/>
    <w:rsid w:val="00062830"/>
    <w:rsid w:val="00062E9D"/>
    <w:rsid w:val="00063508"/>
    <w:rsid w:val="00065E36"/>
    <w:rsid w:val="0006600D"/>
    <w:rsid w:val="0006609C"/>
    <w:rsid w:val="00066ED9"/>
    <w:rsid w:val="000672AB"/>
    <w:rsid w:val="00067961"/>
    <w:rsid w:val="00070ACC"/>
    <w:rsid w:val="000720B7"/>
    <w:rsid w:val="00073220"/>
    <w:rsid w:val="00074E89"/>
    <w:rsid w:val="00076B34"/>
    <w:rsid w:val="00077AB7"/>
    <w:rsid w:val="00077BC0"/>
    <w:rsid w:val="00080F6C"/>
    <w:rsid w:val="00081039"/>
    <w:rsid w:val="000811DE"/>
    <w:rsid w:val="00081718"/>
    <w:rsid w:val="00081A5A"/>
    <w:rsid w:val="000821D1"/>
    <w:rsid w:val="00083A50"/>
    <w:rsid w:val="00085975"/>
    <w:rsid w:val="00085DF4"/>
    <w:rsid w:val="00087945"/>
    <w:rsid w:val="00090282"/>
    <w:rsid w:val="000904CF"/>
    <w:rsid w:val="000926ED"/>
    <w:rsid w:val="000928BF"/>
    <w:rsid w:val="00092A12"/>
    <w:rsid w:val="00093472"/>
    <w:rsid w:val="0009451A"/>
    <w:rsid w:val="00094E3A"/>
    <w:rsid w:val="000958AD"/>
    <w:rsid w:val="000958C0"/>
    <w:rsid w:val="00096B5A"/>
    <w:rsid w:val="000A11A0"/>
    <w:rsid w:val="000A1A16"/>
    <w:rsid w:val="000A608F"/>
    <w:rsid w:val="000A6C13"/>
    <w:rsid w:val="000A74EA"/>
    <w:rsid w:val="000A74EB"/>
    <w:rsid w:val="000A7562"/>
    <w:rsid w:val="000A7C4D"/>
    <w:rsid w:val="000B04DF"/>
    <w:rsid w:val="000B141E"/>
    <w:rsid w:val="000B396C"/>
    <w:rsid w:val="000B42E2"/>
    <w:rsid w:val="000B437F"/>
    <w:rsid w:val="000B4769"/>
    <w:rsid w:val="000B5D50"/>
    <w:rsid w:val="000B5D59"/>
    <w:rsid w:val="000B5FFB"/>
    <w:rsid w:val="000B7484"/>
    <w:rsid w:val="000B76E3"/>
    <w:rsid w:val="000C1024"/>
    <w:rsid w:val="000C17D4"/>
    <w:rsid w:val="000C1DFD"/>
    <w:rsid w:val="000C46A9"/>
    <w:rsid w:val="000C4EB8"/>
    <w:rsid w:val="000C542A"/>
    <w:rsid w:val="000C6D46"/>
    <w:rsid w:val="000C77E1"/>
    <w:rsid w:val="000D13FB"/>
    <w:rsid w:val="000D2245"/>
    <w:rsid w:val="000D24B4"/>
    <w:rsid w:val="000D349D"/>
    <w:rsid w:val="000D3811"/>
    <w:rsid w:val="000D3841"/>
    <w:rsid w:val="000D3853"/>
    <w:rsid w:val="000D43B2"/>
    <w:rsid w:val="000D472C"/>
    <w:rsid w:val="000D5435"/>
    <w:rsid w:val="000D642D"/>
    <w:rsid w:val="000D6B64"/>
    <w:rsid w:val="000E0311"/>
    <w:rsid w:val="000E05DF"/>
    <w:rsid w:val="000E0605"/>
    <w:rsid w:val="000E0AE8"/>
    <w:rsid w:val="000E1940"/>
    <w:rsid w:val="000E77DB"/>
    <w:rsid w:val="000F0949"/>
    <w:rsid w:val="000F1196"/>
    <w:rsid w:val="000F1E46"/>
    <w:rsid w:val="000F2745"/>
    <w:rsid w:val="000F2B8B"/>
    <w:rsid w:val="000F430B"/>
    <w:rsid w:val="000F4C0D"/>
    <w:rsid w:val="000F4E4C"/>
    <w:rsid w:val="000F582E"/>
    <w:rsid w:val="000F5EB7"/>
    <w:rsid w:val="001005BA"/>
    <w:rsid w:val="00100684"/>
    <w:rsid w:val="00101041"/>
    <w:rsid w:val="001014D5"/>
    <w:rsid w:val="00101596"/>
    <w:rsid w:val="00101843"/>
    <w:rsid w:val="001018E2"/>
    <w:rsid w:val="0010190D"/>
    <w:rsid w:val="00102644"/>
    <w:rsid w:val="00104160"/>
    <w:rsid w:val="00106412"/>
    <w:rsid w:val="001069F7"/>
    <w:rsid w:val="00107116"/>
    <w:rsid w:val="00107308"/>
    <w:rsid w:val="0010777A"/>
    <w:rsid w:val="001077A3"/>
    <w:rsid w:val="00107EE5"/>
    <w:rsid w:val="001106B0"/>
    <w:rsid w:val="00113B37"/>
    <w:rsid w:val="00113E5F"/>
    <w:rsid w:val="00114425"/>
    <w:rsid w:val="001151CF"/>
    <w:rsid w:val="00115D1E"/>
    <w:rsid w:val="00116E84"/>
    <w:rsid w:val="0011769B"/>
    <w:rsid w:val="001201BC"/>
    <w:rsid w:val="001227AF"/>
    <w:rsid w:val="0012329D"/>
    <w:rsid w:val="00123E71"/>
    <w:rsid w:val="00124A39"/>
    <w:rsid w:val="00124BE3"/>
    <w:rsid w:val="00124D0A"/>
    <w:rsid w:val="0012590C"/>
    <w:rsid w:val="001259F3"/>
    <w:rsid w:val="00126BC8"/>
    <w:rsid w:val="00126FC3"/>
    <w:rsid w:val="00127B5F"/>
    <w:rsid w:val="00130537"/>
    <w:rsid w:val="00130C16"/>
    <w:rsid w:val="00131796"/>
    <w:rsid w:val="0013310B"/>
    <w:rsid w:val="00133321"/>
    <w:rsid w:val="00133422"/>
    <w:rsid w:val="0013395C"/>
    <w:rsid w:val="00134459"/>
    <w:rsid w:val="00134D7F"/>
    <w:rsid w:val="00135A14"/>
    <w:rsid w:val="001363E4"/>
    <w:rsid w:val="00136723"/>
    <w:rsid w:val="0014010A"/>
    <w:rsid w:val="001418B6"/>
    <w:rsid w:val="001424B3"/>
    <w:rsid w:val="0014274B"/>
    <w:rsid w:val="00142A7E"/>
    <w:rsid w:val="00142B3D"/>
    <w:rsid w:val="00142E5F"/>
    <w:rsid w:val="001451F5"/>
    <w:rsid w:val="0014566A"/>
    <w:rsid w:val="0014785A"/>
    <w:rsid w:val="00147A29"/>
    <w:rsid w:val="00147CA1"/>
    <w:rsid w:val="001501EB"/>
    <w:rsid w:val="00151A94"/>
    <w:rsid w:val="00151F40"/>
    <w:rsid w:val="00153B7B"/>
    <w:rsid w:val="001550A1"/>
    <w:rsid w:val="001561F2"/>
    <w:rsid w:val="00157DCE"/>
    <w:rsid w:val="00157F84"/>
    <w:rsid w:val="00161430"/>
    <w:rsid w:val="001619C4"/>
    <w:rsid w:val="001626BD"/>
    <w:rsid w:val="00165B60"/>
    <w:rsid w:val="00165F23"/>
    <w:rsid w:val="0016676B"/>
    <w:rsid w:val="0016696D"/>
    <w:rsid w:val="00166E0D"/>
    <w:rsid w:val="001700F1"/>
    <w:rsid w:val="00171D26"/>
    <w:rsid w:val="001722A5"/>
    <w:rsid w:val="001726EC"/>
    <w:rsid w:val="00172994"/>
    <w:rsid w:val="00172C94"/>
    <w:rsid w:val="001742CE"/>
    <w:rsid w:val="0017475F"/>
    <w:rsid w:val="00175259"/>
    <w:rsid w:val="00175BB9"/>
    <w:rsid w:val="00175C44"/>
    <w:rsid w:val="00175FDD"/>
    <w:rsid w:val="001764F4"/>
    <w:rsid w:val="00176619"/>
    <w:rsid w:val="00176944"/>
    <w:rsid w:val="00176EBD"/>
    <w:rsid w:val="0017763F"/>
    <w:rsid w:val="00180369"/>
    <w:rsid w:val="00180948"/>
    <w:rsid w:val="00180C3B"/>
    <w:rsid w:val="00180F16"/>
    <w:rsid w:val="00183A41"/>
    <w:rsid w:val="00183B9B"/>
    <w:rsid w:val="00183C0B"/>
    <w:rsid w:val="00184088"/>
    <w:rsid w:val="00184389"/>
    <w:rsid w:val="00184455"/>
    <w:rsid w:val="00185000"/>
    <w:rsid w:val="00185214"/>
    <w:rsid w:val="001855ED"/>
    <w:rsid w:val="00185BB9"/>
    <w:rsid w:val="001869EB"/>
    <w:rsid w:val="00187019"/>
    <w:rsid w:val="001877EA"/>
    <w:rsid w:val="00187DE6"/>
    <w:rsid w:val="00193461"/>
    <w:rsid w:val="00194A14"/>
    <w:rsid w:val="00195347"/>
    <w:rsid w:val="00195945"/>
    <w:rsid w:val="001960F2"/>
    <w:rsid w:val="00196662"/>
    <w:rsid w:val="00196847"/>
    <w:rsid w:val="00196B4A"/>
    <w:rsid w:val="00196B65"/>
    <w:rsid w:val="00196D41"/>
    <w:rsid w:val="0019731D"/>
    <w:rsid w:val="001A0E48"/>
    <w:rsid w:val="001A0FA9"/>
    <w:rsid w:val="001A1384"/>
    <w:rsid w:val="001A215E"/>
    <w:rsid w:val="001A22AA"/>
    <w:rsid w:val="001A41B7"/>
    <w:rsid w:val="001A676A"/>
    <w:rsid w:val="001B019F"/>
    <w:rsid w:val="001B293E"/>
    <w:rsid w:val="001B4D4B"/>
    <w:rsid w:val="001B5CE1"/>
    <w:rsid w:val="001B66A1"/>
    <w:rsid w:val="001B719F"/>
    <w:rsid w:val="001B75C5"/>
    <w:rsid w:val="001B77BF"/>
    <w:rsid w:val="001C000D"/>
    <w:rsid w:val="001C12E5"/>
    <w:rsid w:val="001C1491"/>
    <w:rsid w:val="001C1692"/>
    <w:rsid w:val="001C2E1C"/>
    <w:rsid w:val="001C34D8"/>
    <w:rsid w:val="001C4502"/>
    <w:rsid w:val="001C4ABA"/>
    <w:rsid w:val="001C530A"/>
    <w:rsid w:val="001C58F9"/>
    <w:rsid w:val="001C6531"/>
    <w:rsid w:val="001C6B3B"/>
    <w:rsid w:val="001D0B3F"/>
    <w:rsid w:val="001D199B"/>
    <w:rsid w:val="001D221B"/>
    <w:rsid w:val="001D268D"/>
    <w:rsid w:val="001D27B5"/>
    <w:rsid w:val="001D36F9"/>
    <w:rsid w:val="001D41AF"/>
    <w:rsid w:val="001D44F1"/>
    <w:rsid w:val="001D4665"/>
    <w:rsid w:val="001D562A"/>
    <w:rsid w:val="001D5B42"/>
    <w:rsid w:val="001D60E2"/>
    <w:rsid w:val="001D7120"/>
    <w:rsid w:val="001D781F"/>
    <w:rsid w:val="001D78A8"/>
    <w:rsid w:val="001D7C8B"/>
    <w:rsid w:val="001E0E7C"/>
    <w:rsid w:val="001E1693"/>
    <w:rsid w:val="001E178E"/>
    <w:rsid w:val="001E1BED"/>
    <w:rsid w:val="001E229A"/>
    <w:rsid w:val="001E2889"/>
    <w:rsid w:val="001E37C7"/>
    <w:rsid w:val="001E46AA"/>
    <w:rsid w:val="001E48AF"/>
    <w:rsid w:val="001E531D"/>
    <w:rsid w:val="001E6257"/>
    <w:rsid w:val="001E74D6"/>
    <w:rsid w:val="001E7566"/>
    <w:rsid w:val="001F1A0B"/>
    <w:rsid w:val="001F23AD"/>
    <w:rsid w:val="001F3797"/>
    <w:rsid w:val="001F3B35"/>
    <w:rsid w:val="001F3D79"/>
    <w:rsid w:val="001F5476"/>
    <w:rsid w:val="001F5E4D"/>
    <w:rsid w:val="001F6CF2"/>
    <w:rsid w:val="002002FA"/>
    <w:rsid w:val="00202D4F"/>
    <w:rsid w:val="00203FC9"/>
    <w:rsid w:val="00206774"/>
    <w:rsid w:val="00206E07"/>
    <w:rsid w:val="00206E30"/>
    <w:rsid w:val="002071A0"/>
    <w:rsid w:val="0021027E"/>
    <w:rsid w:val="002116F4"/>
    <w:rsid w:val="00212227"/>
    <w:rsid w:val="002125CD"/>
    <w:rsid w:val="0021286E"/>
    <w:rsid w:val="002132E1"/>
    <w:rsid w:val="002135B7"/>
    <w:rsid w:val="00213A35"/>
    <w:rsid w:val="00213B4F"/>
    <w:rsid w:val="00213CEC"/>
    <w:rsid w:val="00213CF6"/>
    <w:rsid w:val="00215B18"/>
    <w:rsid w:val="0021604B"/>
    <w:rsid w:val="00216A10"/>
    <w:rsid w:val="00216ACB"/>
    <w:rsid w:val="00217535"/>
    <w:rsid w:val="00217BC0"/>
    <w:rsid w:val="002200F9"/>
    <w:rsid w:val="00220EB3"/>
    <w:rsid w:val="0022303D"/>
    <w:rsid w:val="00223544"/>
    <w:rsid w:val="002235B3"/>
    <w:rsid w:val="00223D36"/>
    <w:rsid w:val="00224002"/>
    <w:rsid w:val="0022418A"/>
    <w:rsid w:val="00224458"/>
    <w:rsid w:val="00224C9D"/>
    <w:rsid w:val="002255E9"/>
    <w:rsid w:val="00225A29"/>
    <w:rsid w:val="00225ED1"/>
    <w:rsid w:val="00226144"/>
    <w:rsid w:val="00226CDC"/>
    <w:rsid w:val="00227D3A"/>
    <w:rsid w:val="00227E98"/>
    <w:rsid w:val="00230978"/>
    <w:rsid w:val="00230C7B"/>
    <w:rsid w:val="00232223"/>
    <w:rsid w:val="00233677"/>
    <w:rsid w:val="00233B42"/>
    <w:rsid w:val="00233E9A"/>
    <w:rsid w:val="00234C9B"/>
    <w:rsid w:val="0023527E"/>
    <w:rsid w:val="00235513"/>
    <w:rsid w:val="00236500"/>
    <w:rsid w:val="00237749"/>
    <w:rsid w:val="00241E07"/>
    <w:rsid w:val="00241EB3"/>
    <w:rsid w:val="0024225D"/>
    <w:rsid w:val="00242395"/>
    <w:rsid w:val="002425D2"/>
    <w:rsid w:val="00242BFD"/>
    <w:rsid w:val="0024322C"/>
    <w:rsid w:val="002439EC"/>
    <w:rsid w:val="0024444E"/>
    <w:rsid w:val="002449E2"/>
    <w:rsid w:val="00244FB5"/>
    <w:rsid w:val="0024625E"/>
    <w:rsid w:val="00246544"/>
    <w:rsid w:val="00247954"/>
    <w:rsid w:val="00247CAE"/>
    <w:rsid w:val="00250559"/>
    <w:rsid w:val="00250F2E"/>
    <w:rsid w:val="002516AA"/>
    <w:rsid w:val="00251800"/>
    <w:rsid w:val="0025343B"/>
    <w:rsid w:val="002535F7"/>
    <w:rsid w:val="00253724"/>
    <w:rsid w:val="00255E3A"/>
    <w:rsid w:val="002577C3"/>
    <w:rsid w:val="00257BC8"/>
    <w:rsid w:val="00260CC4"/>
    <w:rsid w:val="00261C3D"/>
    <w:rsid w:val="002624F3"/>
    <w:rsid w:val="00262796"/>
    <w:rsid w:val="00262D6E"/>
    <w:rsid w:val="00263B76"/>
    <w:rsid w:val="00263BA9"/>
    <w:rsid w:val="00263F4C"/>
    <w:rsid w:val="00264303"/>
    <w:rsid w:val="002651D1"/>
    <w:rsid w:val="002657A2"/>
    <w:rsid w:val="002662E1"/>
    <w:rsid w:val="002665CA"/>
    <w:rsid w:val="002670C0"/>
    <w:rsid w:val="002677CC"/>
    <w:rsid w:val="00267DE9"/>
    <w:rsid w:val="00270339"/>
    <w:rsid w:val="0027089C"/>
    <w:rsid w:val="00270E0A"/>
    <w:rsid w:val="002733F1"/>
    <w:rsid w:val="00273AED"/>
    <w:rsid w:val="0027474B"/>
    <w:rsid w:val="00274770"/>
    <w:rsid w:val="00275979"/>
    <w:rsid w:val="00281209"/>
    <w:rsid w:val="00281B9F"/>
    <w:rsid w:val="00282A06"/>
    <w:rsid w:val="00283302"/>
    <w:rsid w:val="00283F54"/>
    <w:rsid w:val="00285820"/>
    <w:rsid w:val="00286124"/>
    <w:rsid w:val="002861CD"/>
    <w:rsid w:val="002862EB"/>
    <w:rsid w:val="00286F1C"/>
    <w:rsid w:val="0028761B"/>
    <w:rsid w:val="002902A5"/>
    <w:rsid w:val="00291AF2"/>
    <w:rsid w:val="002928D9"/>
    <w:rsid w:val="00293360"/>
    <w:rsid w:val="0029356E"/>
    <w:rsid w:val="00293E5B"/>
    <w:rsid w:val="00294456"/>
    <w:rsid w:val="00295CFD"/>
    <w:rsid w:val="00295F9E"/>
    <w:rsid w:val="002962EB"/>
    <w:rsid w:val="002968CC"/>
    <w:rsid w:val="002A032E"/>
    <w:rsid w:val="002A0DCD"/>
    <w:rsid w:val="002A1306"/>
    <w:rsid w:val="002A1AC7"/>
    <w:rsid w:val="002A3B65"/>
    <w:rsid w:val="002A44D5"/>
    <w:rsid w:val="002A4E88"/>
    <w:rsid w:val="002A5918"/>
    <w:rsid w:val="002A6CB7"/>
    <w:rsid w:val="002A6D19"/>
    <w:rsid w:val="002B0543"/>
    <w:rsid w:val="002B1E13"/>
    <w:rsid w:val="002B25AD"/>
    <w:rsid w:val="002B2767"/>
    <w:rsid w:val="002B321E"/>
    <w:rsid w:val="002B4784"/>
    <w:rsid w:val="002B6608"/>
    <w:rsid w:val="002B6D2C"/>
    <w:rsid w:val="002B74AD"/>
    <w:rsid w:val="002B7E61"/>
    <w:rsid w:val="002C0F08"/>
    <w:rsid w:val="002C16CF"/>
    <w:rsid w:val="002C1E5E"/>
    <w:rsid w:val="002C2CA2"/>
    <w:rsid w:val="002C2EE7"/>
    <w:rsid w:val="002C3589"/>
    <w:rsid w:val="002C3863"/>
    <w:rsid w:val="002C4727"/>
    <w:rsid w:val="002C4756"/>
    <w:rsid w:val="002C4EB8"/>
    <w:rsid w:val="002C5F28"/>
    <w:rsid w:val="002C5F6E"/>
    <w:rsid w:val="002C6396"/>
    <w:rsid w:val="002C7232"/>
    <w:rsid w:val="002D0795"/>
    <w:rsid w:val="002D07AB"/>
    <w:rsid w:val="002D0A67"/>
    <w:rsid w:val="002D0F9D"/>
    <w:rsid w:val="002D11DC"/>
    <w:rsid w:val="002D1786"/>
    <w:rsid w:val="002D2A19"/>
    <w:rsid w:val="002D2B24"/>
    <w:rsid w:val="002D3856"/>
    <w:rsid w:val="002D3970"/>
    <w:rsid w:val="002D3BDB"/>
    <w:rsid w:val="002D4382"/>
    <w:rsid w:val="002D4B7E"/>
    <w:rsid w:val="002D605F"/>
    <w:rsid w:val="002D62C0"/>
    <w:rsid w:val="002D649F"/>
    <w:rsid w:val="002D6EB6"/>
    <w:rsid w:val="002D756D"/>
    <w:rsid w:val="002E0CBD"/>
    <w:rsid w:val="002E126F"/>
    <w:rsid w:val="002E35F8"/>
    <w:rsid w:val="002E36EB"/>
    <w:rsid w:val="002E3969"/>
    <w:rsid w:val="002E3F80"/>
    <w:rsid w:val="002E4411"/>
    <w:rsid w:val="002E62D7"/>
    <w:rsid w:val="002E6453"/>
    <w:rsid w:val="002E69A4"/>
    <w:rsid w:val="002E7043"/>
    <w:rsid w:val="002E7EC3"/>
    <w:rsid w:val="002F09BD"/>
    <w:rsid w:val="002F0A23"/>
    <w:rsid w:val="002F0B87"/>
    <w:rsid w:val="002F1A46"/>
    <w:rsid w:val="002F37C1"/>
    <w:rsid w:val="002F41AE"/>
    <w:rsid w:val="002F5A43"/>
    <w:rsid w:val="002F6386"/>
    <w:rsid w:val="002F6627"/>
    <w:rsid w:val="002F76EB"/>
    <w:rsid w:val="002F7B37"/>
    <w:rsid w:val="002F7D32"/>
    <w:rsid w:val="00301743"/>
    <w:rsid w:val="003020E1"/>
    <w:rsid w:val="003028AD"/>
    <w:rsid w:val="00303C52"/>
    <w:rsid w:val="003043DC"/>
    <w:rsid w:val="00304A47"/>
    <w:rsid w:val="00304D0B"/>
    <w:rsid w:val="00305686"/>
    <w:rsid w:val="00305C89"/>
    <w:rsid w:val="003062F8"/>
    <w:rsid w:val="00306678"/>
    <w:rsid w:val="00306DA7"/>
    <w:rsid w:val="0031095C"/>
    <w:rsid w:val="003119FC"/>
    <w:rsid w:val="00312BA3"/>
    <w:rsid w:val="00312CAB"/>
    <w:rsid w:val="00314BF2"/>
    <w:rsid w:val="0031513A"/>
    <w:rsid w:val="0031531F"/>
    <w:rsid w:val="00315796"/>
    <w:rsid w:val="00316F05"/>
    <w:rsid w:val="003203B5"/>
    <w:rsid w:val="003228B1"/>
    <w:rsid w:val="00324259"/>
    <w:rsid w:val="00324D34"/>
    <w:rsid w:val="00324EA6"/>
    <w:rsid w:val="00326DED"/>
    <w:rsid w:val="003270C5"/>
    <w:rsid w:val="0032731D"/>
    <w:rsid w:val="003277B8"/>
    <w:rsid w:val="00331CE0"/>
    <w:rsid w:val="00331ED8"/>
    <w:rsid w:val="00333308"/>
    <w:rsid w:val="00333598"/>
    <w:rsid w:val="00333683"/>
    <w:rsid w:val="00333FF0"/>
    <w:rsid w:val="0033414D"/>
    <w:rsid w:val="003345A4"/>
    <w:rsid w:val="0033464F"/>
    <w:rsid w:val="00335B89"/>
    <w:rsid w:val="00335EFC"/>
    <w:rsid w:val="00337469"/>
    <w:rsid w:val="00337AD1"/>
    <w:rsid w:val="0034207B"/>
    <w:rsid w:val="00342951"/>
    <w:rsid w:val="0034309F"/>
    <w:rsid w:val="003449ED"/>
    <w:rsid w:val="00345C16"/>
    <w:rsid w:val="0034656C"/>
    <w:rsid w:val="00346E4C"/>
    <w:rsid w:val="00347040"/>
    <w:rsid w:val="00347122"/>
    <w:rsid w:val="0035130E"/>
    <w:rsid w:val="003514C6"/>
    <w:rsid w:val="00352401"/>
    <w:rsid w:val="0035281E"/>
    <w:rsid w:val="003551BF"/>
    <w:rsid w:val="0035639D"/>
    <w:rsid w:val="00356A9A"/>
    <w:rsid w:val="00356E23"/>
    <w:rsid w:val="0036168D"/>
    <w:rsid w:val="00361A15"/>
    <w:rsid w:val="00362D58"/>
    <w:rsid w:val="00363CBB"/>
    <w:rsid w:val="00363F20"/>
    <w:rsid w:val="00364816"/>
    <w:rsid w:val="003652D4"/>
    <w:rsid w:val="003655BB"/>
    <w:rsid w:val="00365E4C"/>
    <w:rsid w:val="003669E1"/>
    <w:rsid w:val="00370593"/>
    <w:rsid w:val="00371293"/>
    <w:rsid w:val="00371A91"/>
    <w:rsid w:val="0037253D"/>
    <w:rsid w:val="00372FEC"/>
    <w:rsid w:val="00373934"/>
    <w:rsid w:val="00373979"/>
    <w:rsid w:val="003739BB"/>
    <w:rsid w:val="003746ED"/>
    <w:rsid w:val="003748D2"/>
    <w:rsid w:val="00377C44"/>
    <w:rsid w:val="0038252F"/>
    <w:rsid w:val="00383CA1"/>
    <w:rsid w:val="0038557E"/>
    <w:rsid w:val="0038634F"/>
    <w:rsid w:val="00386844"/>
    <w:rsid w:val="00387702"/>
    <w:rsid w:val="00387974"/>
    <w:rsid w:val="00392FD2"/>
    <w:rsid w:val="0039351E"/>
    <w:rsid w:val="00394B0B"/>
    <w:rsid w:val="00394E45"/>
    <w:rsid w:val="003958AC"/>
    <w:rsid w:val="00395CCE"/>
    <w:rsid w:val="00396E67"/>
    <w:rsid w:val="003973BE"/>
    <w:rsid w:val="00397BA0"/>
    <w:rsid w:val="00397E1B"/>
    <w:rsid w:val="003A0FF0"/>
    <w:rsid w:val="003A10CD"/>
    <w:rsid w:val="003A157B"/>
    <w:rsid w:val="003A258F"/>
    <w:rsid w:val="003A3A6F"/>
    <w:rsid w:val="003A4150"/>
    <w:rsid w:val="003A41BE"/>
    <w:rsid w:val="003A45A6"/>
    <w:rsid w:val="003A4F25"/>
    <w:rsid w:val="003A5500"/>
    <w:rsid w:val="003A579D"/>
    <w:rsid w:val="003A5D56"/>
    <w:rsid w:val="003A6A3E"/>
    <w:rsid w:val="003A7846"/>
    <w:rsid w:val="003B0C3A"/>
    <w:rsid w:val="003B24E2"/>
    <w:rsid w:val="003B284A"/>
    <w:rsid w:val="003B3E8C"/>
    <w:rsid w:val="003B504A"/>
    <w:rsid w:val="003B57FA"/>
    <w:rsid w:val="003B5950"/>
    <w:rsid w:val="003B6055"/>
    <w:rsid w:val="003B6A9C"/>
    <w:rsid w:val="003B6CD0"/>
    <w:rsid w:val="003B7711"/>
    <w:rsid w:val="003C0439"/>
    <w:rsid w:val="003C0ABD"/>
    <w:rsid w:val="003C1646"/>
    <w:rsid w:val="003C173D"/>
    <w:rsid w:val="003C291B"/>
    <w:rsid w:val="003C3548"/>
    <w:rsid w:val="003C3863"/>
    <w:rsid w:val="003C42D6"/>
    <w:rsid w:val="003C577A"/>
    <w:rsid w:val="003C5829"/>
    <w:rsid w:val="003C5AE2"/>
    <w:rsid w:val="003C6ABC"/>
    <w:rsid w:val="003D0215"/>
    <w:rsid w:val="003D0416"/>
    <w:rsid w:val="003D13A3"/>
    <w:rsid w:val="003D1486"/>
    <w:rsid w:val="003D27DD"/>
    <w:rsid w:val="003D31EF"/>
    <w:rsid w:val="003D4FB7"/>
    <w:rsid w:val="003D5C20"/>
    <w:rsid w:val="003D5D4B"/>
    <w:rsid w:val="003D6338"/>
    <w:rsid w:val="003D6BB4"/>
    <w:rsid w:val="003D7194"/>
    <w:rsid w:val="003E1CEF"/>
    <w:rsid w:val="003E3352"/>
    <w:rsid w:val="003E4782"/>
    <w:rsid w:val="003E5DEA"/>
    <w:rsid w:val="003E74C6"/>
    <w:rsid w:val="003E797B"/>
    <w:rsid w:val="003F070C"/>
    <w:rsid w:val="003F0EA5"/>
    <w:rsid w:val="003F0EAC"/>
    <w:rsid w:val="003F10FA"/>
    <w:rsid w:val="003F3605"/>
    <w:rsid w:val="003F408B"/>
    <w:rsid w:val="003F4473"/>
    <w:rsid w:val="003F73D3"/>
    <w:rsid w:val="00400041"/>
    <w:rsid w:val="0040022C"/>
    <w:rsid w:val="0040055A"/>
    <w:rsid w:val="004008AE"/>
    <w:rsid w:val="00403223"/>
    <w:rsid w:val="0040374B"/>
    <w:rsid w:val="0040382A"/>
    <w:rsid w:val="00403E49"/>
    <w:rsid w:val="00405177"/>
    <w:rsid w:val="00405493"/>
    <w:rsid w:val="00405958"/>
    <w:rsid w:val="00406281"/>
    <w:rsid w:val="00407337"/>
    <w:rsid w:val="00410F21"/>
    <w:rsid w:val="00412A39"/>
    <w:rsid w:val="0041323C"/>
    <w:rsid w:val="00413318"/>
    <w:rsid w:val="00413A31"/>
    <w:rsid w:val="00414CA9"/>
    <w:rsid w:val="00416AC9"/>
    <w:rsid w:val="00417FEF"/>
    <w:rsid w:val="004219EE"/>
    <w:rsid w:val="00421A82"/>
    <w:rsid w:val="00421E83"/>
    <w:rsid w:val="0042279C"/>
    <w:rsid w:val="00423CFD"/>
    <w:rsid w:val="00424894"/>
    <w:rsid w:val="00424A73"/>
    <w:rsid w:val="00425048"/>
    <w:rsid w:val="0042548E"/>
    <w:rsid w:val="0042629B"/>
    <w:rsid w:val="00430457"/>
    <w:rsid w:val="00430D60"/>
    <w:rsid w:val="004320F9"/>
    <w:rsid w:val="00432770"/>
    <w:rsid w:val="00434013"/>
    <w:rsid w:val="004374D5"/>
    <w:rsid w:val="00440FDA"/>
    <w:rsid w:val="00441303"/>
    <w:rsid w:val="00441C00"/>
    <w:rsid w:val="00442B25"/>
    <w:rsid w:val="00442DC2"/>
    <w:rsid w:val="00442E87"/>
    <w:rsid w:val="00442F7B"/>
    <w:rsid w:val="004431E6"/>
    <w:rsid w:val="00443688"/>
    <w:rsid w:val="00444200"/>
    <w:rsid w:val="00444FE5"/>
    <w:rsid w:val="00446541"/>
    <w:rsid w:val="0044664D"/>
    <w:rsid w:val="00446657"/>
    <w:rsid w:val="00446860"/>
    <w:rsid w:val="004469A7"/>
    <w:rsid w:val="0044714A"/>
    <w:rsid w:val="004471D5"/>
    <w:rsid w:val="00447929"/>
    <w:rsid w:val="00450329"/>
    <w:rsid w:val="00450F27"/>
    <w:rsid w:val="004528E7"/>
    <w:rsid w:val="00452C56"/>
    <w:rsid w:val="00452DA1"/>
    <w:rsid w:val="004531ED"/>
    <w:rsid w:val="00453530"/>
    <w:rsid w:val="00453719"/>
    <w:rsid w:val="004537EB"/>
    <w:rsid w:val="00454646"/>
    <w:rsid w:val="004554D6"/>
    <w:rsid w:val="004568A9"/>
    <w:rsid w:val="00457540"/>
    <w:rsid w:val="00457799"/>
    <w:rsid w:val="00457CEF"/>
    <w:rsid w:val="0046213B"/>
    <w:rsid w:val="0046275D"/>
    <w:rsid w:val="00463817"/>
    <w:rsid w:val="00463BA9"/>
    <w:rsid w:val="00463C96"/>
    <w:rsid w:val="00465088"/>
    <w:rsid w:val="004658BA"/>
    <w:rsid w:val="00465E79"/>
    <w:rsid w:val="00465EB6"/>
    <w:rsid w:val="00466BF7"/>
    <w:rsid w:val="00466EC2"/>
    <w:rsid w:val="004671E6"/>
    <w:rsid w:val="00470714"/>
    <w:rsid w:val="004716C0"/>
    <w:rsid w:val="00472115"/>
    <w:rsid w:val="004721CC"/>
    <w:rsid w:val="00472355"/>
    <w:rsid w:val="00472C66"/>
    <w:rsid w:val="00473EFF"/>
    <w:rsid w:val="00474167"/>
    <w:rsid w:val="004743F2"/>
    <w:rsid w:val="00474F87"/>
    <w:rsid w:val="00475F9A"/>
    <w:rsid w:val="00476904"/>
    <w:rsid w:val="00476AF5"/>
    <w:rsid w:val="00476FAB"/>
    <w:rsid w:val="00477527"/>
    <w:rsid w:val="0047768F"/>
    <w:rsid w:val="004806CB"/>
    <w:rsid w:val="004820D4"/>
    <w:rsid w:val="00482711"/>
    <w:rsid w:val="00482C16"/>
    <w:rsid w:val="0048419B"/>
    <w:rsid w:val="004842E8"/>
    <w:rsid w:val="00486017"/>
    <w:rsid w:val="00486772"/>
    <w:rsid w:val="0048692E"/>
    <w:rsid w:val="004870EB"/>
    <w:rsid w:val="00487404"/>
    <w:rsid w:val="0049030B"/>
    <w:rsid w:val="00491896"/>
    <w:rsid w:val="00492D9E"/>
    <w:rsid w:val="00493679"/>
    <w:rsid w:val="00493D01"/>
    <w:rsid w:val="0049465A"/>
    <w:rsid w:val="00494C6B"/>
    <w:rsid w:val="004958CB"/>
    <w:rsid w:val="004A05EF"/>
    <w:rsid w:val="004A1C7F"/>
    <w:rsid w:val="004A200D"/>
    <w:rsid w:val="004A26D7"/>
    <w:rsid w:val="004A3720"/>
    <w:rsid w:val="004A3C6A"/>
    <w:rsid w:val="004A546D"/>
    <w:rsid w:val="004A547B"/>
    <w:rsid w:val="004A5AE9"/>
    <w:rsid w:val="004A5FDE"/>
    <w:rsid w:val="004A60DB"/>
    <w:rsid w:val="004A6348"/>
    <w:rsid w:val="004A6BA2"/>
    <w:rsid w:val="004A720B"/>
    <w:rsid w:val="004B02ED"/>
    <w:rsid w:val="004B07F9"/>
    <w:rsid w:val="004B0DA4"/>
    <w:rsid w:val="004B17F1"/>
    <w:rsid w:val="004B235E"/>
    <w:rsid w:val="004B25A6"/>
    <w:rsid w:val="004B2C2F"/>
    <w:rsid w:val="004B3788"/>
    <w:rsid w:val="004B48E1"/>
    <w:rsid w:val="004B5428"/>
    <w:rsid w:val="004B7065"/>
    <w:rsid w:val="004B721C"/>
    <w:rsid w:val="004C0253"/>
    <w:rsid w:val="004C07B6"/>
    <w:rsid w:val="004C0B3F"/>
    <w:rsid w:val="004C194A"/>
    <w:rsid w:val="004C1CD7"/>
    <w:rsid w:val="004C2B1B"/>
    <w:rsid w:val="004C2E6D"/>
    <w:rsid w:val="004C32CE"/>
    <w:rsid w:val="004C3FD9"/>
    <w:rsid w:val="004C4183"/>
    <w:rsid w:val="004C4524"/>
    <w:rsid w:val="004C567C"/>
    <w:rsid w:val="004C56D1"/>
    <w:rsid w:val="004C5ECF"/>
    <w:rsid w:val="004C6439"/>
    <w:rsid w:val="004C67C4"/>
    <w:rsid w:val="004D03F8"/>
    <w:rsid w:val="004D0EE7"/>
    <w:rsid w:val="004D1006"/>
    <w:rsid w:val="004D1E32"/>
    <w:rsid w:val="004D2D9E"/>
    <w:rsid w:val="004D3790"/>
    <w:rsid w:val="004D6171"/>
    <w:rsid w:val="004D6F7A"/>
    <w:rsid w:val="004D7DD7"/>
    <w:rsid w:val="004E0591"/>
    <w:rsid w:val="004E16C7"/>
    <w:rsid w:val="004E1856"/>
    <w:rsid w:val="004E1E5C"/>
    <w:rsid w:val="004E1EE9"/>
    <w:rsid w:val="004E2D8F"/>
    <w:rsid w:val="004E472B"/>
    <w:rsid w:val="004E5019"/>
    <w:rsid w:val="004E71A2"/>
    <w:rsid w:val="004E7709"/>
    <w:rsid w:val="004F0653"/>
    <w:rsid w:val="004F112F"/>
    <w:rsid w:val="004F2528"/>
    <w:rsid w:val="004F508E"/>
    <w:rsid w:val="004F5C34"/>
    <w:rsid w:val="004F62EC"/>
    <w:rsid w:val="004F6373"/>
    <w:rsid w:val="004F72A5"/>
    <w:rsid w:val="004F7483"/>
    <w:rsid w:val="00500837"/>
    <w:rsid w:val="00500A87"/>
    <w:rsid w:val="00500B78"/>
    <w:rsid w:val="0050192A"/>
    <w:rsid w:val="00501EBB"/>
    <w:rsid w:val="005037D2"/>
    <w:rsid w:val="00504D7A"/>
    <w:rsid w:val="00505247"/>
    <w:rsid w:val="00507000"/>
    <w:rsid w:val="00507091"/>
    <w:rsid w:val="0050765B"/>
    <w:rsid w:val="00507CB4"/>
    <w:rsid w:val="005108C8"/>
    <w:rsid w:val="00511111"/>
    <w:rsid w:val="00512A48"/>
    <w:rsid w:val="0051495B"/>
    <w:rsid w:val="00514BD5"/>
    <w:rsid w:val="00515707"/>
    <w:rsid w:val="00515742"/>
    <w:rsid w:val="00516E22"/>
    <w:rsid w:val="00517943"/>
    <w:rsid w:val="00517DDC"/>
    <w:rsid w:val="00517ED5"/>
    <w:rsid w:val="005200BD"/>
    <w:rsid w:val="00520385"/>
    <w:rsid w:val="005205F7"/>
    <w:rsid w:val="00520B8C"/>
    <w:rsid w:val="0052273F"/>
    <w:rsid w:val="00524C36"/>
    <w:rsid w:val="005261AC"/>
    <w:rsid w:val="00526942"/>
    <w:rsid w:val="005273C5"/>
    <w:rsid w:val="00527884"/>
    <w:rsid w:val="005279DB"/>
    <w:rsid w:val="00527C04"/>
    <w:rsid w:val="0053158B"/>
    <w:rsid w:val="005327DD"/>
    <w:rsid w:val="00532B2B"/>
    <w:rsid w:val="005336BF"/>
    <w:rsid w:val="00533CD5"/>
    <w:rsid w:val="00533D08"/>
    <w:rsid w:val="005341C8"/>
    <w:rsid w:val="00534F88"/>
    <w:rsid w:val="005353B4"/>
    <w:rsid w:val="00535653"/>
    <w:rsid w:val="00535FB6"/>
    <w:rsid w:val="00537414"/>
    <w:rsid w:val="005413DC"/>
    <w:rsid w:val="00541CB4"/>
    <w:rsid w:val="00542CD8"/>
    <w:rsid w:val="00542ED2"/>
    <w:rsid w:val="00543B1D"/>
    <w:rsid w:val="00544B21"/>
    <w:rsid w:val="00544D44"/>
    <w:rsid w:val="005457AF"/>
    <w:rsid w:val="005468AD"/>
    <w:rsid w:val="005479CA"/>
    <w:rsid w:val="005513FC"/>
    <w:rsid w:val="0055219A"/>
    <w:rsid w:val="00552BF4"/>
    <w:rsid w:val="0055383D"/>
    <w:rsid w:val="00553907"/>
    <w:rsid w:val="005542F0"/>
    <w:rsid w:val="005564AC"/>
    <w:rsid w:val="00557634"/>
    <w:rsid w:val="00557FAE"/>
    <w:rsid w:val="00560038"/>
    <w:rsid w:val="00561FC3"/>
    <w:rsid w:val="00563025"/>
    <w:rsid w:val="00563360"/>
    <w:rsid w:val="005653DF"/>
    <w:rsid w:val="005661F2"/>
    <w:rsid w:val="005661FA"/>
    <w:rsid w:val="00566484"/>
    <w:rsid w:val="0056765C"/>
    <w:rsid w:val="00567978"/>
    <w:rsid w:val="005715B6"/>
    <w:rsid w:val="005724FA"/>
    <w:rsid w:val="00572BA6"/>
    <w:rsid w:val="00573724"/>
    <w:rsid w:val="00574427"/>
    <w:rsid w:val="005752F7"/>
    <w:rsid w:val="00575B93"/>
    <w:rsid w:val="00575D6E"/>
    <w:rsid w:val="00577B73"/>
    <w:rsid w:val="0058228A"/>
    <w:rsid w:val="005836F2"/>
    <w:rsid w:val="00584E9C"/>
    <w:rsid w:val="00586051"/>
    <w:rsid w:val="00586126"/>
    <w:rsid w:val="00587636"/>
    <w:rsid w:val="00587B6B"/>
    <w:rsid w:val="005903C2"/>
    <w:rsid w:val="005913B8"/>
    <w:rsid w:val="00592B14"/>
    <w:rsid w:val="00592CC6"/>
    <w:rsid w:val="005942E1"/>
    <w:rsid w:val="005943E7"/>
    <w:rsid w:val="005944E2"/>
    <w:rsid w:val="0059558F"/>
    <w:rsid w:val="00595AE4"/>
    <w:rsid w:val="005969CC"/>
    <w:rsid w:val="00597375"/>
    <w:rsid w:val="00597C35"/>
    <w:rsid w:val="005A09C9"/>
    <w:rsid w:val="005A09F3"/>
    <w:rsid w:val="005A1BDA"/>
    <w:rsid w:val="005A1C02"/>
    <w:rsid w:val="005A303A"/>
    <w:rsid w:val="005A3229"/>
    <w:rsid w:val="005A350B"/>
    <w:rsid w:val="005A4D61"/>
    <w:rsid w:val="005A4EAE"/>
    <w:rsid w:val="005A64ED"/>
    <w:rsid w:val="005A69B6"/>
    <w:rsid w:val="005A69F4"/>
    <w:rsid w:val="005A6D72"/>
    <w:rsid w:val="005A6DD2"/>
    <w:rsid w:val="005A7A5B"/>
    <w:rsid w:val="005B1781"/>
    <w:rsid w:val="005B3014"/>
    <w:rsid w:val="005B38EA"/>
    <w:rsid w:val="005B3C6A"/>
    <w:rsid w:val="005B549A"/>
    <w:rsid w:val="005B596D"/>
    <w:rsid w:val="005B6B0C"/>
    <w:rsid w:val="005B75FB"/>
    <w:rsid w:val="005C015A"/>
    <w:rsid w:val="005C0214"/>
    <w:rsid w:val="005C042C"/>
    <w:rsid w:val="005C0BC3"/>
    <w:rsid w:val="005C2C25"/>
    <w:rsid w:val="005C38AD"/>
    <w:rsid w:val="005C5176"/>
    <w:rsid w:val="005C51DC"/>
    <w:rsid w:val="005C58C8"/>
    <w:rsid w:val="005C60C5"/>
    <w:rsid w:val="005D188C"/>
    <w:rsid w:val="005D1FB2"/>
    <w:rsid w:val="005D3880"/>
    <w:rsid w:val="005D4290"/>
    <w:rsid w:val="005D5F6C"/>
    <w:rsid w:val="005D6BB6"/>
    <w:rsid w:val="005D6F1B"/>
    <w:rsid w:val="005D790C"/>
    <w:rsid w:val="005E0263"/>
    <w:rsid w:val="005E0833"/>
    <w:rsid w:val="005E0F6E"/>
    <w:rsid w:val="005E1F7E"/>
    <w:rsid w:val="005E215D"/>
    <w:rsid w:val="005E21E6"/>
    <w:rsid w:val="005E2410"/>
    <w:rsid w:val="005E2F9C"/>
    <w:rsid w:val="005E37DA"/>
    <w:rsid w:val="005E4D81"/>
    <w:rsid w:val="005E4F2F"/>
    <w:rsid w:val="005E4F68"/>
    <w:rsid w:val="005E5221"/>
    <w:rsid w:val="005E5826"/>
    <w:rsid w:val="005E6E94"/>
    <w:rsid w:val="005E73B1"/>
    <w:rsid w:val="005E7E3E"/>
    <w:rsid w:val="005E7E6D"/>
    <w:rsid w:val="005F09AB"/>
    <w:rsid w:val="005F0F26"/>
    <w:rsid w:val="005F0FA1"/>
    <w:rsid w:val="005F0FB7"/>
    <w:rsid w:val="005F1354"/>
    <w:rsid w:val="005F1A2B"/>
    <w:rsid w:val="005F217D"/>
    <w:rsid w:val="005F2390"/>
    <w:rsid w:val="005F2463"/>
    <w:rsid w:val="005F2FB8"/>
    <w:rsid w:val="005F31F2"/>
    <w:rsid w:val="005F6605"/>
    <w:rsid w:val="005F6686"/>
    <w:rsid w:val="005F77A9"/>
    <w:rsid w:val="00600BF0"/>
    <w:rsid w:val="00602473"/>
    <w:rsid w:val="006027B1"/>
    <w:rsid w:val="0060378F"/>
    <w:rsid w:val="006043AD"/>
    <w:rsid w:val="00605170"/>
    <w:rsid w:val="0060542E"/>
    <w:rsid w:val="00605D5D"/>
    <w:rsid w:val="00605D7A"/>
    <w:rsid w:val="00605E09"/>
    <w:rsid w:val="0060615C"/>
    <w:rsid w:val="0060679E"/>
    <w:rsid w:val="00607C19"/>
    <w:rsid w:val="006107F6"/>
    <w:rsid w:val="00611EC3"/>
    <w:rsid w:val="0061236B"/>
    <w:rsid w:val="0061237B"/>
    <w:rsid w:val="00614AFB"/>
    <w:rsid w:val="00614C09"/>
    <w:rsid w:val="00615E18"/>
    <w:rsid w:val="00616D76"/>
    <w:rsid w:val="00617955"/>
    <w:rsid w:val="00617E79"/>
    <w:rsid w:val="006206EE"/>
    <w:rsid w:val="00621D3D"/>
    <w:rsid w:val="0062290D"/>
    <w:rsid w:val="00623DD8"/>
    <w:rsid w:val="006247E8"/>
    <w:rsid w:val="00624866"/>
    <w:rsid w:val="00624976"/>
    <w:rsid w:val="00624CC5"/>
    <w:rsid w:val="00624DBD"/>
    <w:rsid w:val="00624FF0"/>
    <w:rsid w:val="0062546A"/>
    <w:rsid w:val="00625497"/>
    <w:rsid w:val="00626DA4"/>
    <w:rsid w:val="00627AE8"/>
    <w:rsid w:val="00630C54"/>
    <w:rsid w:val="006319D9"/>
    <w:rsid w:val="00632A71"/>
    <w:rsid w:val="006333C1"/>
    <w:rsid w:val="006339EF"/>
    <w:rsid w:val="006351AA"/>
    <w:rsid w:val="006359AE"/>
    <w:rsid w:val="006363EE"/>
    <w:rsid w:val="00637FA0"/>
    <w:rsid w:val="006422FE"/>
    <w:rsid w:val="0064317C"/>
    <w:rsid w:val="00643EFF"/>
    <w:rsid w:val="00645C80"/>
    <w:rsid w:val="00646865"/>
    <w:rsid w:val="00646A3F"/>
    <w:rsid w:val="00647376"/>
    <w:rsid w:val="00650019"/>
    <w:rsid w:val="00650142"/>
    <w:rsid w:val="006501DC"/>
    <w:rsid w:val="006509A8"/>
    <w:rsid w:val="00650D7C"/>
    <w:rsid w:val="00650ED2"/>
    <w:rsid w:val="006516E0"/>
    <w:rsid w:val="00651E2B"/>
    <w:rsid w:val="00651E42"/>
    <w:rsid w:val="006521F3"/>
    <w:rsid w:val="00653E1D"/>
    <w:rsid w:val="00653EE1"/>
    <w:rsid w:val="006544E6"/>
    <w:rsid w:val="006547C6"/>
    <w:rsid w:val="006547CB"/>
    <w:rsid w:val="00654880"/>
    <w:rsid w:val="006559D9"/>
    <w:rsid w:val="00656854"/>
    <w:rsid w:val="00660545"/>
    <w:rsid w:val="006621AC"/>
    <w:rsid w:val="0066264A"/>
    <w:rsid w:val="00662731"/>
    <w:rsid w:val="00662B46"/>
    <w:rsid w:val="00663410"/>
    <w:rsid w:val="00664F69"/>
    <w:rsid w:val="00665315"/>
    <w:rsid w:val="006653AC"/>
    <w:rsid w:val="006657CB"/>
    <w:rsid w:val="0066598D"/>
    <w:rsid w:val="00666E65"/>
    <w:rsid w:val="00670549"/>
    <w:rsid w:val="0067121D"/>
    <w:rsid w:val="00671896"/>
    <w:rsid w:val="006720DA"/>
    <w:rsid w:val="0067350B"/>
    <w:rsid w:val="006735F6"/>
    <w:rsid w:val="006739EE"/>
    <w:rsid w:val="0067489B"/>
    <w:rsid w:val="00676514"/>
    <w:rsid w:val="00677760"/>
    <w:rsid w:val="00681432"/>
    <w:rsid w:val="0068169B"/>
    <w:rsid w:val="006829B9"/>
    <w:rsid w:val="00684ADB"/>
    <w:rsid w:val="00685CD2"/>
    <w:rsid w:val="00685D3A"/>
    <w:rsid w:val="0068602F"/>
    <w:rsid w:val="00687C16"/>
    <w:rsid w:val="006906C9"/>
    <w:rsid w:val="006908F7"/>
    <w:rsid w:val="00691206"/>
    <w:rsid w:val="006915B3"/>
    <w:rsid w:val="00691AC2"/>
    <w:rsid w:val="00691F86"/>
    <w:rsid w:val="00694181"/>
    <w:rsid w:val="0069442B"/>
    <w:rsid w:val="006945C4"/>
    <w:rsid w:val="00694C72"/>
    <w:rsid w:val="00694C79"/>
    <w:rsid w:val="00695837"/>
    <w:rsid w:val="00696EB9"/>
    <w:rsid w:val="00697511"/>
    <w:rsid w:val="00697C97"/>
    <w:rsid w:val="006A0559"/>
    <w:rsid w:val="006A0DE9"/>
    <w:rsid w:val="006A15CB"/>
    <w:rsid w:val="006A2425"/>
    <w:rsid w:val="006A2F44"/>
    <w:rsid w:val="006A3F0D"/>
    <w:rsid w:val="006A4B64"/>
    <w:rsid w:val="006A612B"/>
    <w:rsid w:val="006A79D0"/>
    <w:rsid w:val="006B1D57"/>
    <w:rsid w:val="006B20A5"/>
    <w:rsid w:val="006B2197"/>
    <w:rsid w:val="006B309B"/>
    <w:rsid w:val="006B4280"/>
    <w:rsid w:val="006B55D5"/>
    <w:rsid w:val="006B56E7"/>
    <w:rsid w:val="006B6CCA"/>
    <w:rsid w:val="006C0349"/>
    <w:rsid w:val="006C0EA7"/>
    <w:rsid w:val="006C0FF8"/>
    <w:rsid w:val="006C1342"/>
    <w:rsid w:val="006C2B2A"/>
    <w:rsid w:val="006C3AFC"/>
    <w:rsid w:val="006C463F"/>
    <w:rsid w:val="006C4A1F"/>
    <w:rsid w:val="006C55A8"/>
    <w:rsid w:val="006C5897"/>
    <w:rsid w:val="006C7138"/>
    <w:rsid w:val="006C79A1"/>
    <w:rsid w:val="006C7C1F"/>
    <w:rsid w:val="006C7EC0"/>
    <w:rsid w:val="006D01DE"/>
    <w:rsid w:val="006D022F"/>
    <w:rsid w:val="006D0809"/>
    <w:rsid w:val="006D0955"/>
    <w:rsid w:val="006D2BE9"/>
    <w:rsid w:val="006D3F9B"/>
    <w:rsid w:val="006D61BE"/>
    <w:rsid w:val="006D656E"/>
    <w:rsid w:val="006D6CD1"/>
    <w:rsid w:val="006D75FF"/>
    <w:rsid w:val="006E04A1"/>
    <w:rsid w:val="006E0A95"/>
    <w:rsid w:val="006E11D1"/>
    <w:rsid w:val="006E15DD"/>
    <w:rsid w:val="006E18CB"/>
    <w:rsid w:val="006E3181"/>
    <w:rsid w:val="006E4AD4"/>
    <w:rsid w:val="006E5238"/>
    <w:rsid w:val="006E631E"/>
    <w:rsid w:val="006F199C"/>
    <w:rsid w:val="006F21B1"/>
    <w:rsid w:val="006F2367"/>
    <w:rsid w:val="006F270A"/>
    <w:rsid w:val="006F2EE1"/>
    <w:rsid w:val="006F2F7A"/>
    <w:rsid w:val="006F3279"/>
    <w:rsid w:val="006F424A"/>
    <w:rsid w:val="006F4361"/>
    <w:rsid w:val="006F4830"/>
    <w:rsid w:val="006F498C"/>
    <w:rsid w:val="006F53DF"/>
    <w:rsid w:val="006F56E0"/>
    <w:rsid w:val="006F5A2A"/>
    <w:rsid w:val="006F5B67"/>
    <w:rsid w:val="006F69AA"/>
    <w:rsid w:val="006F717B"/>
    <w:rsid w:val="006F7CA1"/>
    <w:rsid w:val="00700856"/>
    <w:rsid w:val="00701C10"/>
    <w:rsid w:val="00701D21"/>
    <w:rsid w:val="007022CC"/>
    <w:rsid w:val="00702C5F"/>
    <w:rsid w:val="00703578"/>
    <w:rsid w:val="007037E2"/>
    <w:rsid w:val="00704043"/>
    <w:rsid w:val="00704FE4"/>
    <w:rsid w:val="0070502D"/>
    <w:rsid w:val="0070561F"/>
    <w:rsid w:val="00706C4B"/>
    <w:rsid w:val="00707702"/>
    <w:rsid w:val="00710102"/>
    <w:rsid w:val="00710718"/>
    <w:rsid w:val="00710947"/>
    <w:rsid w:val="0071129D"/>
    <w:rsid w:val="0071169A"/>
    <w:rsid w:val="0071545C"/>
    <w:rsid w:val="00715E93"/>
    <w:rsid w:val="007164CE"/>
    <w:rsid w:val="0071684C"/>
    <w:rsid w:val="007205F1"/>
    <w:rsid w:val="00720A80"/>
    <w:rsid w:val="007220C1"/>
    <w:rsid w:val="00722A64"/>
    <w:rsid w:val="00722CC4"/>
    <w:rsid w:val="00723134"/>
    <w:rsid w:val="007246E9"/>
    <w:rsid w:val="00724D3A"/>
    <w:rsid w:val="00725387"/>
    <w:rsid w:val="0072541A"/>
    <w:rsid w:val="00725460"/>
    <w:rsid w:val="007254AC"/>
    <w:rsid w:val="007262BE"/>
    <w:rsid w:val="00727B3B"/>
    <w:rsid w:val="00727CAE"/>
    <w:rsid w:val="00731624"/>
    <w:rsid w:val="007321DD"/>
    <w:rsid w:val="007327FD"/>
    <w:rsid w:val="00734061"/>
    <w:rsid w:val="007343BD"/>
    <w:rsid w:val="00734D7C"/>
    <w:rsid w:val="00736A42"/>
    <w:rsid w:val="00737054"/>
    <w:rsid w:val="00740842"/>
    <w:rsid w:val="007435C6"/>
    <w:rsid w:val="00744D70"/>
    <w:rsid w:val="00745058"/>
    <w:rsid w:val="0074544A"/>
    <w:rsid w:val="00745692"/>
    <w:rsid w:val="007459A6"/>
    <w:rsid w:val="007463F2"/>
    <w:rsid w:val="00747114"/>
    <w:rsid w:val="007474E9"/>
    <w:rsid w:val="00747BEA"/>
    <w:rsid w:val="00751ED1"/>
    <w:rsid w:val="00752D2D"/>
    <w:rsid w:val="00753297"/>
    <w:rsid w:val="00753985"/>
    <w:rsid w:val="00754023"/>
    <w:rsid w:val="007541A9"/>
    <w:rsid w:val="00754C71"/>
    <w:rsid w:val="00755A0F"/>
    <w:rsid w:val="00755D20"/>
    <w:rsid w:val="007568EC"/>
    <w:rsid w:val="00756BA4"/>
    <w:rsid w:val="0075732E"/>
    <w:rsid w:val="007574EF"/>
    <w:rsid w:val="00757CF6"/>
    <w:rsid w:val="00760008"/>
    <w:rsid w:val="0076022F"/>
    <w:rsid w:val="00760C57"/>
    <w:rsid w:val="00761539"/>
    <w:rsid w:val="00761989"/>
    <w:rsid w:val="007624F3"/>
    <w:rsid w:val="00762639"/>
    <w:rsid w:val="0076493E"/>
    <w:rsid w:val="0076515B"/>
    <w:rsid w:val="007652B8"/>
    <w:rsid w:val="00766563"/>
    <w:rsid w:val="0076771B"/>
    <w:rsid w:val="00767BD4"/>
    <w:rsid w:val="00771B6A"/>
    <w:rsid w:val="00772632"/>
    <w:rsid w:val="007735C3"/>
    <w:rsid w:val="00773604"/>
    <w:rsid w:val="0077382F"/>
    <w:rsid w:val="00773F14"/>
    <w:rsid w:val="007751BF"/>
    <w:rsid w:val="00775BB8"/>
    <w:rsid w:val="00775ECE"/>
    <w:rsid w:val="00777A23"/>
    <w:rsid w:val="00777E12"/>
    <w:rsid w:val="00780061"/>
    <w:rsid w:val="00780076"/>
    <w:rsid w:val="007800D8"/>
    <w:rsid w:val="00780872"/>
    <w:rsid w:val="00782A34"/>
    <w:rsid w:val="00784F0F"/>
    <w:rsid w:val="00785FFA"/>
    <w:rsid w:val="00786449"/>
    <w:rsid w:val="00790319"/>
    <w:rsid w:val="00791835"/>
    <w:rsid w:val="00791C51"/>
    <w:rsid w:val="00792B59"/>
    <w:rsid w:val="00793485"/>
    <w:rsid w:val="007934BE"/>
    <w:rsid w:val="00793F67"/>
    <w:rsid w:val="007952C3"/>
    <w:rsid w:val="00795B8B"/>
    <w:rsid w:val="007960E8"/>
    <w:rsid w:val="007A0097"/>
    <w:rsid w:val="007A00D0"/>
    <w:rsid w:val="007A05D3"/>
    <w:rsid w:val="007A0EEB"/>
    <w:rsid w:val="007A15C1"/>
    <w:rsid w:val="007A269E"/>
    <w:rsid w:val="007A2779"/>
    <w:rsid w:val="007A412F"/>
    <w:rsid w:val="007A41AF"/>
    <w:rsid w:val="007A4FCE"/>
    <w:rsid w:val="007A5EF6"/>
    <w:rsid w:val="007A73A3"/>
    <w:rsid w:val="007B19E7"/>
    <w:rsid w:val="007B1D13"/>
    <w:rsid w:val="007B2B23"/>
    <w:rsid w:val="007B3B5B"/>
    <w:rsid w:val="007B3FE5"/>
    <w:rsid w:val="007B47EA"/>
    <w:rsid w:val="007B4B8A"/>
    <w:rsid w:val="007B5005"/>
    <w:rsid w:val="007C0344"/>
    <w:rsid w:val="007C079F"/>
    <w:rsid w:val="007C0B7B"/>
    <w:rsid w:val="007C0FA4"/>
    <w:rsid w:val="007C1515"/>
    <w:rsid w:val="007C17EC"/>
    <w:rsid w:val="007C247A"/>
    <w:rsid w:val="007C2558"/>
    <w:rsid w:val="007C3520"/>
    <w:rsid w:val="007C376D"/>
    <w:rsid w:val="007C37C1"/>
    <w:rsid w:val="007C5908"/>
    <w:rsid w:val="007C68DC"/>
    <w:rsid w:val="007C6F87"/>
    <w:rsid w:val="007C72F2"/>
    <w:rsid w:val="007C7BA7"/>
    <w:rsid w:val="007D0825"/>
    <w:rsid w:val="007D282D"/>
    <w:rsid w:val="007D2E8A"/>
    <w:rsid w:val="007D5FF2"/>
    <w:rsid w:val="007D6199"/>
    <w:rsid w:val="007D69DA"/>
    <w:rsid w:val="007D6BAA"/>
    <w:rsid w:val="007E0B43"/>
    <w:rsid w:val="007E1821"/>
    <w:rsid w:val="007E4357"/>
    <w:rsid w:val="007E43B2"/>
    <w:rsid w:val="007E582D"/>
    <w:rsid w:val="007E5880"/>
    <w:rsid w:val="007E5E04"/>
    <w:rsid w:val="007E5ECE"/>
    <w:rsid w:val="007E6D7B"/>
    <w:rsid w:val="007E7EA4"/>
    <w:rsid w:val="007E7EE4"/>
    <w:rsid w:val="007F057D"/>
    <w:rsid w:val="007F1013"/>
    <w:rsid w:val="007F1C7D"/>
    <w:rsid w:val="007F1FD1"/>
    <w:rsid w:val="007F2426"/>
    <w:rsid w:val="007F3855"/>
    <w:rsid w:val="007F47AE"/>
    <w:rsid w:val="007F4976"/>
    <w:rsid w:val="007F5A5A"/>
    <w:rsid w:val="007F5DAB"/>
    <w:rsid w:val="007F7301"/>
    <w:rsid w:val="008009CB"/>
    <w:rsid w:val="00801A3C"/>
    <w:rsid w:val="00801DE0"/>
    <w:rsid w:val="00802C77"/>
    <w:rsid w:val="00803F63"/>
    <w:rsid w:val="00804DE9"/>
    <w:rsid w:val="008056E6"/>
    <w:rsid w:val="00805C2A"/>
    <w:rsid w:val="00807CD5"/>
    <w:rsid w:val="00807F57"/>
    <w:rsid w:val="0081015F"/>
    <w:rsid w:val="00810C81"/>
    <w:rsid w:val="00811267"/>
    <w:rsid w:val="00811EDF"/>
    <w:rsid w:val="00812499"/>
    <w:rsid w:val="008133E6"/>
    <w:rsid w:val="00813545"/>
    <w:rsid w:val="00813F82"/>
    <w:rsid w:val="008144F3"/>
    <w:rsid w:val="00814DB6"/>
    <w:rsid w:val="00815440"/>
    <w:rsid w:val="00815F67"/>
    <w:rsid w:val="00817E70"/>
    <w:rsid w:val="00820807"/>
    <w:rsid w:val="00821648"/>
    <w:rsid w:val="008220D9"/>
    <w:rsid w:val="00822D79"/>
    <w:rsid w:val="00822E6C"/>
    <w:rsid w:val="008231A5"/>
    <w:rsid w:val="0082399C"/>
    <w:rsid w:val="00823D60"/>
    <w:rsid w:val="008242A8"/>
    <w:rsid w:val="00824C0D"/>
    <w:rsid w:val="00824C59"/>
    <w:rsid w:val="00824CA3"/>
    <w:rsid w:val="00824DDE"/>
    <w:rsid w:val="00825B55"/>
    <w:rsid w:val="00826550"/>
    <w:rsid w:val="00826599"/>
    <w:rsid w:val="00826B6D"/>
    <w:rsid w:val="00827920"/>
    <w:rsid w:val="00827A85"/>
    <w:rsid w:val="00827B8B"/>
    <w:rsid w:val="00827C60"/>
    <w:rsid w:val="008307B1"/>
    <w:rsid w:val="008308D8"/>
    <w:rsid w:val="008318DA"/>
    <w:rsid w:val="0083217C"/>
    <w:rsid w:val="008332E2"/>
    <w:rsid w:val="00833502"/>
    <w:rsid w:val="008335A6"/>
    <w:rsid w:val="00833B50"/>
    <w:rsid w:val="00833EF5"/>
    <w:rsid w:val="008354EA"/>
    <w:rsid w:val="0083675A"/>
    <w:rsid w:val="00837AE9"/>
    <w:rsid w:val="008406CD"/>
    <w:rsid w:val="00840C47"/>
    <w:rsid w:val="00841744"/>
    <w:rsid w:val="00841B96"/>
    <w:rsid w:val="00843BDA"/>
    <w:rsid w:val="00843E95"/>
    <w:rsid w:val="0084476D"/>
    <w:rsid w:val="0084536D"/>
    <w:rsid w:val="00845384"/>
    <w:rsid w:val="00845DAC"/>
    <w:rsid w:val="00846142"/>
    <w:rsid w:val="00846B42"/>
    <w:rsid w:val="00847381"/>
    <w:rsid w:val="00847CA6"/>
    <w:rsid w:val="008515EB"/>
    <w:rsid w:val="00851921"/>
    <w:rsid w:val="00852997"/>
    <w:rsid w:val="00852AC9"/>
    <w:rsid w:val="008549E9"/>
    <w:rsid w:val="00854E83"/>
    <w:rsid w:val="00855D7D"/>
    <w:rsid w:val="008568C1"/>
    <w:rsid w:val="00856914"/>
    <w:rsid w:val="00857220"/>
    <w:rsid w:val="00862F48"/>
    <w:rsid w:val="00863F7E"/>
    <w:rsid w:val="008705E0"/>
    <w:rsid w:val="00870D88"/>
    <w:rsid w:val="0087109D"/>
    <w:rsid w:val="00871C43"/>
    <w:rsid w:val="00872070"/>
    <w:rsid w:val="008745BF"/>
    <w:rsid w:val="008746B2"/>
    <w:rsid w:val="00874D8D"/>
    <w:rsid w:val="00875324"/>
    <w:rsid w:val="008757EE"/>
    <w:rsid w:val="00875A7E"/>
    <w:rsid w:val="00876603"/>
    <w:rsid w:val="00876931"/>
    <w:rsid w:val="008769C7"/>
    <w:rsid w:val="00876BB5"/>
    <w:rsid w:val="0088031C"/>
    <w:rsid w:val="0088072C"/>
    <w:rsid w:val="00882A15"/>
    <w:rsid w:val="00884036"/>
    <w:rsid w:val="00884B5A"/>
    <w:rsid w:val="00885A5E"/>
    <w:rsid w:val="00885DA6"/>
    <w:rsid w:val="008868D4"/>
    <w:rsid w:val="008869F4"/>
    <w:rsid w:val="00890F60"/>
    <w:rsid w:val="008910C1"/>
    <w:rsid w:val="008914C8"/>
    <w:rsid w:val="00891CB8"/>
    <w:rsid w:val="0089206B"/>
    <w:rsid w:val="00892A53"/>
    <w:rsid w:val="00893709"/>
    <w:rsid w:val="00893C88"/>
    <w:rsid w:val="008947CF"/>
    <w:rsid w:val="00894848"/>
    <w:rsid w:val="00894C7D"/>
    <w:rsid w:val="00894EB6"/>
    <w:rsid w:val="0089526C"/>
    <w:rsid w:val="00895FB6"/>
    <w:rsid w:val="008969DF"/>
    <w:rsid w:val="008971BD"/>
    <w:rsid w:val="008A13FC"/>
    <w:rsid w:val="008A27EA"/>
    <w:rsid w:val="008A3505"/>
    <w:rsid w:val="008A3D05"/>
    <w:rsid w:val="008A5148"/>
    <w:rsid w:val="008A7746"/>
    <w:rsid w:val="008A7A5D"/>
    <w:rsid w:val="008B039C"/>
    <w:rsid w:val="008B0F24"/>
    <w:rsid w:val="008B18B6"/>
    <w:rsid w:val="008B20CF"/>
    <w:rsid w:val="008B2DAC"/>
    <w:rsid w:val="008B3CBC"/>
    <w:rsid w:val="008B480D"/>
    <w:rsid w:val="008B7409"/>
    <w:rsid w:val="008B7DFC"/>
    <w:rsid w:val="008C0D71"/>
    <w:rsid w:val="008C1F19"/>
    <w:rsid w:val="008C3D26"/>
    <w:rsid w:val="008C48CE"/>
    <w:rsid w:val="008C4F6D"/>
    <w:rsid w:val="008C5506"/>
    <w:rsid w:val="008C716B"/>
    <w:rsid w:val="008C7314"/>
    <w:rsid w:val="008C7832"/>
    <w:rsid w:val="008C7A6C"/>
    <w:rsid w:val="008D0426"/>
    <w:rsid w:val="008D0C21"/>
    <w:rsid w:val="008D12B3"/>
    <w:rsid w:val="008D1C0F"/>
    <w:rsid w:val="008D2B96"/>
    <w:rsid w:val="008D47BA"/>
    <w:rsid w:val="008D51CA"/>
    <w:rsid w:val="008D59B0"/>
    <w:rsid w:val="008D645C"/>
    <w:rsid w:val="008D6DC6"/>
    <w:rsid w:val="008D6DF2"/>
    <w:rsid w:val="008E06B1"/>
    <w:rsid w:val="008E07B1"/>
    <w:rsid w:val="008E134C"/>
    <w:rsid w:val="008E3031"/>
    <w:rsid w:val="008E3217"/>
    <w:rsid w:val="008E3794"/>
    <w:rsid w:val="008E3B37"/>
    <w:rsid w:val="008E4674"/>
    <w:rsid w:val="008E4918"/>
    <w:rsid w:val="008E4D26"/>
    <w:rsid w:val="008E5E2D"/>
    <w:rsid w:val="008E5F6E"/>
    <w:rsid w:val="008E7487"/>
    <w:rsid w:val="008F127A"/>
    <w:rsid w:val="008F26C4"/>
    <w:rsid w:val="008F282D"/>
    <w:rsid w:val="008F30E7"/>
    <w:rsid w:val="008F36A2"/>
    <w:rsid w:val="008F465B"/>
    <w:rsid w:val="008F46B7"/>
    <w:rsid w:val="008F4DEF"/>
    <w:rsid w:val="008F5845"/>
    <w:rsid w:val="008F5887"/>
    <w:rsid w:val="008F5A00"/>
    <w:rsid w:val="008F5DAF"/>
    <w:rsid w:val="008F6C00"/>
    <w:rsid w:val="008F7657"/>
    <w:rsid w:val="008F7DED"/>
    <w:rsid w:val="008F7E55"/>
    <w:rsid w:val="008F7EB2"/>
    <w:rsid w:val="0090062D"/>
    <w:rsid w:val="009007DC"/>
    <w:rsid w:val="00900A1D"/>
    <w:rsid w:val="00900DFA"/>
    <w:rsid w:val="00900F4A"/>
    <w:rsid w:val="00901441"/>
    <w:rsid w:val="0090448F"/>
    <w:rsid w:val="009045C5"/>
    <w:rsid w:val="009064DF"/>
    <w:rsid w:val="00906B21"/>
    <w:rsid w:val="00907EE2"/>
    <w:rsid w:val="00910F29"/>
    <w:rsid w:val="009122A6"/>
    <w:rsid w:val="00912316"/>
    <w:rsid w:val="0091255B"/>
    <w:rsid w:val="009128AD"/>
    <w:rsid w:val="00913030"/>
    <w:rsid w:val="0091340D"/>
    <w:rsid w:val="00915C56"/>
    <w:rsid w:val="00916B82"/>
    <w:rsid w:val="00916D02"/>
    <w:rsid w:val="00917703"/>
    <w:rsid w:val="00917EF7"/>
    <w:rsid w:val="0092026D"/>
    <w:rsid w:val="009204BA"/>
    <w:rsid w:val="00920771"/>
    <w:rsid w:val="00921132"/>
    <w:rsid w:val="00921EB8"/>
    <w:rsid w:val="009226B2"/>
    <w:rsid w:val="00922949"/>
    <w:rsid w:val="00922AA3"/>
    <w:rsid w:val="00922D6D"/>
    <w:rsid w:val="00922DF5"/>
    <w:rsid w:val="00923F71"/>
    <w:rsid w:val="00924147"/>
    <w:rsid w:val="009247D2"/>
    <w:rsid w:val="009267D5"/>
    <w:rsid w:val="00926BAF"/>
    <w:rsid w:val="009273DA"/>
    <w:rsid w:val="00927CB1"/>
    <w:rsid w:val="00927EE1"/>
    <w:rsid w:val="00930324"/>
    <w:rsid w:val="00930DDE"/>
    <w:rsid w:val="009323E2"/>
    <w:rsid w:val="00933028"/>
    <w:rsid w:val="00933FA2"/>
    <w:rsid w:val="009360D1"/>
    <w:rsid w:val="009365BC"/>
    <w:rsid w:val="00936953"/>
    <w:rsid w:val="00937F75"/>
    <w:rsid w:val="00940B11"/>
    <w:rsid w:val="009413CB"/>
    <w:rsid w:val="00942DCC"/>
    <w:rsid w:val="00942ED7"/>
    <w:rsid w:val="00942FA0"/>
    <w:rsid w:val="0094570A"/>
    <w:rsid w:val="00946745"/>
    <w:rsid w:val="009468ED"/>
    <w:rsid w:val="00947AF2"/>
    <w:rsid w:val="00947C43"/>
    <w:rsid w:val="009505BF"/>
    <w:rsid w:val="00950791"/>
    <w:rsid w:val="009516BA"/>
    <w:rsid w:val="00951830"/>
    <w:rsid w:val="0095232C"/>
    <w:rsid w:val="009526CF"/>
    <w:rsid w:val="009529C4"/>
    <w:rsid w:val="00952A20"/>
    <w:rsid w:val="00953B85"/>
    <w:rsid w:val="009541D6"/>
    <w:rsid w:val="00955CA7"/>
    <w:rsid w:val="0095617E"/>
    <w:rsid w:val="009571C2"/>
    <w:rsid w:val="00957210"/>
    <w:rsid w:val="00957243"/>
    <w:rsid w:val="00957C70"/>
    <w:rsid w:val="0096038A"/>
    <w:rsid w:val="00960A37"/>
    <w:rsid w:val="009620D8"/>
    <w:rsid w:val="00963278"/>
    <w:rsid w:val="00965525"/>
    <w:rsid w:val="00965B26"/>
    <w:rsid w:val="009671D0"/>
    <w:rsid w:val="009671F9"/>
    <w:rsid w:val="00967746"/>
    <w:rsid w:val="00970518"/>
    <w:rsid w:val="00970BE4"/>
    <w:rsid w:val="00970CFC"/>
    <w:rsid w:val="00971616"/>
    <w:rsid w:val="00971940"/>
    <w:rsid w:val="00972A69"/>
    <w:rsid w:val="00973D21"/>
    <w:rsid w:val="00974F65"/>
    <w:rsid w:val="00976156"/>
    <w:rsid w:val="009773A8"/>
    <w:rsid w:val="00977876"/>
    <w:rsid w:val="00980A27"/>
    <w:rsid w:val="00982050"/>
    <w:rsid w:val="009845B6"/>
    <w:rsid w:val="00984BCD"/>
    <w:rsid w:val="00984C73"/>
    <w:rsid w:val="00985841"/>
    <w:rsid w:val="0098585D"/>
    <w:rsid w:val="00985931"/>
    <w:rsid w:val="00985D26"/>
    <w:rsid w:val="00986565"/>
    <w:rsid w:val="009872AF"/>
    <w:rsid w:val="0098739E"/>
    <w:rsid w:val="00990CA9"/>
    <w:rsid w:val="009912F7"/>
    <w:rsid w:val="0099161B"/>
    <w:rsid w:val="009920F7"/>
    <w:rsid w:val="00992910"/>
    <w:rsid w:val="00993860"/>
    <w:rsid w:val="00993A8E"/>
    <w:rsid w:val="00994C81"/>
    <w:rsid w:val="00995768"/>
    <w:rsid w:val="009958E8"/>
    <w:rsid w:val="00995983"/>
    <w:rsid w:val="00995FCC"/>
    <w:rsid w:val="009978B5"/>
    <w:rsid w:val="00997CF4"/>
    <w:rsid w:val="009A1066"/>
    <w:rsid w:val="009A2109"/>
    <w:rsid w:val="009A305E"/>
    <w:rsid w:val="009A41F2"/>
    <w:rsid w:val="009A4D99"/>
    <w:rsid w:val="009A5065"/>
    <w:rsid w:val="009A5433"/>
    <w:rsid w:val="009A592E"/>
    <w:rsid w:val="009A79BC"/>
    <w:rsid w:val="009A7A28"/>
    <w:rsid w:val="009B08AD"/>
    <w:rsid w:val="009B216E"/>
    <w:rsid w:val="009B22D6"/>
    <w:rsid w:val="009B264E"/>
    <w:rsid w:val="009B2BA1"/>
    <w:rsid w:val="009B30F2"/>
    <w:rsid w:val="009B4919"/>
    <w:rsid w:val="009B4931"/>
    <w:rsid w:val="009B5084"/>
    <w:rsid w:val="009B7040"/>
    <w:rsid w:val="009B76BE"/>
    <w:rsid w:val="009B7953"/>
    <w:rsid w:val="009C295A"/>
    <w:rsid w:val="009C318F"/>
    <w:rsid w:val="009C320A"/>
    <w:rsid w:val="009C3C10"/>
    <w:rsid w:val="009C6B08"/>
    <w:rsid w:val="009C7B66"/>
    <w:rsid w:val="009C7D89"/>
    <w:rsid w:val="009D030C"/>
    <w:rsid w:val="009D0AE1"/>
    <w:rsid w:val="009D0E25"/>
    <w:rsid w:val="009D2A1D"/>
    <w:rsid w:val="009D2EE7"/>
    <w:rsid w:val="009D3B78"/>
    <w:rsid w:val="009D3CF5"/>
    <w:rsid w:val="009D4E13"/>
    <w:rsid w:val="009D4EC9"/>
    <w:rsid w:val="009D507B"/>
    <w:rsid w:val="009D5CCA"/>
    <w:rsid w:val="009D640D"/>
    <w:rsid w:val="009D745E"/>
    <w:rsid w:val="009D7625"/>
    <w:rsid w:val="009D7F0B"/>
    <w:rsid w:val="009E0261"/>
    <w:rsid w:val="009E10C1"/>
    <w:rsid w:val="009E2504"/>
    <w:rsid w:val="009E2947"/>
    <w:rsid w:val="009E3328"/>
    <w:rsid w:val="009E3718"/>
    <w:rsid w:val="009E3D54"/>
    <w:rsid w:val="009E3DBE"/>
    <w:rsid w:val="009E434C"/>
    <w:rsid w:val="009E4B70"/>
    <w:rsid w:val="009E533F"/>
    <w:rsid w:val="009E72E7"/>
    <w:rsid w:val="009E7E49"/>
    <w:rsid w:val="009F0287"/>
    <w:rsid w:val="009F07E6"/>
    <w:rsid w:val="009F08D9"/>
    <w:rsid w:val="009F17FA"/>
    <w:rsid w:val="009F3566"/>
    <w:rsid w:val="009F44CB"/>
    <w:rsid w:val="009F4CAC"/>
    <w:rsid w:val="009F556D"/>
    <w:rsid w:val="009F6B18"/>
    <w:rsid w:val="00A000A0"/>
    <w:rsid w:val="00A00A8A"/>
    <w:rsid w:val="00A01345"/>
    <w:rsid w:val="00A03593"/>
    <w:rsid w:val="00A03DE7"/>
    <w:rsid w:val="00A03EF2"/>
    <w:rsid w:val="00A04E07"/>
    <w:rsid w:val="00A06AC9"/>
    <w:rsid w:val="00A06BAC"/>
    <w:rsid w:val="00A07172"/>
    <w:rsid w:val="00A07435"/>
    <w:rsid w:val="00A07467"/>
    <w:rsid w:val="00A10121"/>
    <w:rsid w:val="00A11189"/>
    <w:rsid w:val="00A11232"/>
    <w:rsid w:val="00A11286"/>
    <w:rsid w:val="00A11CB8"/>
    <w:rsid w:val="00A12140"/>
    <w:rsid w:val="00A13E9B"/>
    <w:rsid w:val="00A14162"/>
    <w:rsid w:val="00A142C3"/>
    <w:rsid w:val="00A1603E"/>
    <w:rsid w:val="00A163B4"/>
    <w:rsid w:val="00A20157"/>
    <w:rsid w:val="00A21A0A"/>
    <w:rsid w:val="00A21A4F"/>
    <w:rsid w:val="00A21B53"/>
    <w:rsid w:val="00A21DE9"/>
    <w:rsid w:val="00A229C5"/>
    <w:rsid w:val="00A22D0F"/>
    <w:rsid w:val="00A236DD"/>
    <w:rsid w:val="00A24790"/>
    <w:rsid w:val="00A25527"/>
    <w:rsid w:val="00A2592F"/>
    <w:rsid w:val="00A26398"/>
    <w:rsid w:val="00A279AC"/>
    <w:rsid w:val="00A302A6"/>
    <w:rsid w:val="00A306A5"/>
    <w:rsid w:val="00A308DB"/>
    <w:rsid w:val="00A323A1"/>
    <w:rsid w:val="00A34FBE"/>
    <w:rsid w:val="00A35530"/>
    <w:rsid w:val="00A365EE"/>
    <w:rsid w:val="00A36ACC"/>
    <w:rsid w:val="00A37038"/>
    <w:rsid w:val="00A37A49"/>
    <w:rsid w:val="00A41396"/>
    <w:rsid w:val="00A41CFA"/>
    <w:rsid w:val="00A43629"/>
    <w:rsid w:val="00A43EC0"/>
    <w:rsid w:val="00A45D00"/>
    <w:rsid w:val="00A46202"/>
    <w:rsid w:val="00A4789F"/>
    <w:rsid w:val="00A50083"/>
    <w:rsid w:val="00A502C6"/>
    <w:rsid w:val="00A50922"/>
    <w:rsid w:val="00A520AB"/>
    <w:rsid w:val="00A521F4"/>
    <w:rsid w:val="00A52572"/>
    <w:rsid w:val="00A538AD"/>
    <w:rsid w:val="00A54994"/>
    <w:rsid w:val="00A563AD"/>
    <w:rsid w:val="00A5692D"/>
    <w:rsid w:val="00A56D7E"/>
    <w:rsid w:val="00A570C9"/>
    <w:rsid w:val="00A60B4F"/>
    <w:rsid w:val="00A60E63"/>
    <w:rsid w:val="00A613BB"/>
    <w:rsid w:val="00A61A82"/>
    <w:rsid w:val="00A61D59"/>
    <w:rsid w:val="00A63741"/>
    <w:rsid w:val="00A65211"/>
    <w:rsid w:val="00A6553E"/>
    <w:rsid w:val="00A66D1D"/>
    <w:rsid w:val="00A66E56"/>
    <w:rsid w:val="00A675B0"/>
    <w:rsid w:val="00A67B80"/>
    <w:rsid w:val="00A67E21"/>
    <w:rsid w:val="00A7062B"/>
    <w:rsid w:val="00A71F59"/>
    <w:rsid w:val="00A723C3"/>
    <w:rsid w:val="00A80665"/>
    <w:rsid w:val="00A808D3"/>
    <w:rsid w:val="00A81F05"/>
    <w:rsid w:val="00A82835"/>
    <w:rsid w:val="00A83BD3"/>
    <w:rsid w:val="00A840AC"/>
    <w:rsid w:val="00A84779"/>
    <w:rsid w:val="00A84881"/>
    <w:rsid w:val="00A859E2"/>
    <w:rsid w:val="00A85BA9"/>
    <w:rsid w:val="00A863FA"/>
    <w:rsid w:val="00A9046A"/>
    <w:rsid w:val="00A910E8"/>
    <w:rsid w:val="00A91171"/>
    <w:rsid w:val="00A91210"/>
    <w:rsid w:val="00A91271"/>
    <w:rsid w:val="00A919CC"/>
    <w:rsid w:val="00A926AF"/>
    <w:rsid w:val="00A93274"/>
    <w:rsid w:val="00A93A4C"/>
    <w:rsid w:val="00A9603A"/>
    <w:rsid w:val="00A974D8"/>
    <w:rsid w:val="00AA0360"/>
    <w:rsid w:val="00AA0E7C"/>
    <w:rsid w:val="00AA1796"/>
    <w:rsid w:val="00AA2115"/>
    <w:rsid w:val="00AA2165"/>
    <w:rsid w:val="00AA363B"/>
    <w:rsid w:val="00AA4033"/>
    <w:rsid w:val="00AA4A36"/>
    <w:rsid w:val="00AA60AB"/>
    <w:rsid w:val="00AA6198"/>
    <w:rsid w:val="00AA77B1"/>
    <w:rsid w:val="00AA77BA"/>
    <w:rsid w:val="00AB1CD7"/>
    <w:rsid w:val="00AB1EB9"/>
    <w:rsid w:val="00AB2069"/>
    <w:rsid w:val="00AB225F"/>
    <w:rsid w:val="00AB232F"/>
    <w:rsid w:val="00AB3F14"/>
    <w:rsid w:val="00AB4479"/>
    <w:rsid w:val="00AB4521"/>
    <w:rsid w:val="00AB466C"/>
    <w:rsid w:val="00AB5652"/>
    <w:rsid w:val="00AB6049"/>
    <w:rsid w:val="00AB6954"/>
    <w:rsid w:val="00AB6D84"/>
    <w:rsid w:val="00AB7005"/>
    <w:rsid w:val="00AB7454"/>
    <w:rsid w:val="00AB77A7"/>
    <w:rsid w:val="00AB781F"/>
    <w:rsid w:val="00AC0964"/>
    <w:rsid w:val="00AC0FD1"/>
    <w:rsid w:val="00AC1887"/>
    <w:rsid w:val="00AC20C3"/>
    <w:rsid w:val="00AC24FD"/>
    <w:rsid w:val="00AC278F"/>
    <w:rsid w:val="00AC2816"/>
    <w:rsid w:val="00AC3C7D"/>
    <w:rsid w:val="00AC5243"/>
    <w:rsid w:val="00AC5D2B"/>
    <w:rsid w:val="00AC5FE1"/>
    <w:rsid w:val="00AC67D2"/>
    <w:rsid w:val="00AC699C"/>
    <w:rsid w:val="00AC7D51"/>
    <w:rsid w:val="00AD0D2F"/>
    <w:rsid w:val="00AD0F1B"/>
    <w:rsid w:val="00AD2F4F"/>
    <w:rsid w:val="00AD30E3"/>
    <w:rsid w:val="00AD4090"/>
    <w:rsid w:val="00AD45AC"/>
    <w:rsid w:val="00AD4910"/>
    <w:rsid w:val="00AD5D20"/>
    <w:rsid w:val="00AD7006"/>
    <w:rsid w:val="00AE02A8"/>
    <w:rsid w:val="00AE2294"/>
    <w:rsid w:val="00AE275A"/>
    <w:rsid w:val="00AE2DFC"/>
    <w:rsid w:val="00AE37E8"/>
    <w:rsid w:val="00AE3F97"/>
    <w:rsid w:val="00AE44AD"/>
    <w:rsid w:val="00AE585C"/>
    <w:rsid w:val="00AE6109"/>
    <w:rsid w:val="00AE637A"/>
    <w:rsid w:val="00AE77AE"/>
    <w:rsid w:val="00AF0FF3"/>
    <w:rsid w:val="00AF30D7"/>
    <w:rsid w:val="00AF373A"/>
    <w:rsid w:val="00AF3FDF"/>
    <w:rsid w:val="00AF408C"/>
    <w:rsid w:val="00AF4465"/>
    <w:rsid w:val="00AF6BAD"/>
    <w:rsid w:val="00AF6DF4"/>
    <w:rsid w:val="00B0006F"/>
    <w:rsid w:val="00B013F4"/>
    <w:rsid w:val="00B01C9A"/>
    <w:rsid w:val="00B024C8"/>
    <w:rsid w:val="00B025DB"/>
    <w:rsid w:val="00B02EDD"/>
    <w:rsid w:val="00B03458"/>
    <w:rsid w:val="00B03D6F"/>
    <w:rsid w:val="00B04850"/>
    <w:rsid w:val="00B06A00"/>
    <w:rsid w:val="00B06CC4"/>
    <w:rsid w:val="00B10ECA"/>
    <w:rsid w:val="00B10F58"/>
    <w:rsid w:val="00B11671"/>
    <w:rsid w:val="00B11D90"/>
    <w:rsid w:val="00B130AA"/>
    <w:rsid w:val="00B14148"/>
    <w:rsid w:val="00B14470"/>
    <w:rsid w:val="00B14DB7"/>
    <w:rsid w:val="00B16986"/>
    <w:rsid w:val="00B16A59"/>
    <w:rsid w:val="00B16A5F"/>
    <w:rsid w:val="00B16C05"/>
    <w:rsid w:val="00B1742F"/>
    <w:rsid w:val="00B17C84"/>
    <w:rsid w:val="00B17D54"/>
    <w:rsid w:val="00B20D81"/>
    <w:rsid w:val="00B21C1C"/>
    <w:rsid w:val="00B254E9"/>
    <w:rsid w:val="00B25CDB"/>
    <w:rsid w:val="00B25F63"/>
    <w:rsid w:val="00B26897"/>
    <w:rsid w:val="00B301E7"/>
    <w:rsid w:val="00B316EC"/>
    <w:rsid w:val="00B32535"/>
    <w:rsid w:val="00B32CCB"/>
    <w:rsid w:val="00B34693"/>
    <w:rsid w:val="00B3473D"/>
    <w:rsid w:val="00B34897"/>
    <w:rsid w:val="00B35131"/>
    <w:rsid w:val="00B351AD"/>
    <w:rsid w:val="00B35912"/>
    <w:rsid w:val="00B37763"/>
    <w:rsid w:val="00B417B6"/>
    <w:rsid w:val="00B41AA9"/>
    <w:rsid w:val="00B42552"/>
    <w:rsid w:val="00B4271B"/>
    <w:rsid w:val="00B4343B"/>
    <w:rsid w:val="00B461AA"/>
    <w:rsid w:val="00B46715"/>
    <w:rsid w:val="00B46D6D"/>
    <w:rsid w:val="00B472D9"/>
    <w:rsid w:val="00B47F08"/>
    <w:rsid w:val="00B520C8"/>
    <w:rsid w:val="00B52DC5"/>
    <w:rsid w:val="00B53019"/>
    <w:rsid w:val="00B53380"/>
    <w:rsid w:val="00B53459"/>
    <w:rsid w:val="00B53E38"/>
    <w:rsid w:val="00B5584A"/>
    <w:rsid w:val="00B56CAF"/>
    <w:rsid w:val="00B6073A"/>
    <w:rsid w:val="00B60CCF"/>
    <w:rsid w:val="00B60DA2"/>
    <w:rsid w:val="00B60EF0"/>
    <w:rsid w:val="00B61BF3"/>
    <w:rsid w:val="00B61F49"/>
    <w:rsid w:val="00B62370"/>
    <w:rsid w:val="00B623AB"/>
    <w:rsid w:val="00B63C27"/>
    <w:rsid w:val="00B6551E"/>
    <w:rsid w:val="00B66FE2"/>
    <w:rsid w:val="00B678E7"/>
    <w:rsid w:val="00B712B8"/>
    <w:rsid w:val="00B746B7"/>
    <w:rsid w:val="00B76961"/>
    <w:rsid w:val="00B76EAA"/>
    <w:rsid w:val="00B81474"/>
    <w:rsid w:val="00B8174D"/>
    <w:rsid w:val="00B81C46"/>
    <w:rsid w:val="00B821DA"/>
    <w:rsid w:val="00B826A1"/>
    <w:rsid w:val="00B84ECB"/>
    <w:rsid w:val="00B85765"/>
    <w:rsid w:val="00B877CE"/>
    <w:rsid w:val="00B87E23"/>
    <w:rsid w:val="00B908CD"/>
    <w:rsid w:val="00B90E15"/>
    <w:rsid w:val="00B92689"/>
    <w:rsid w:val="00B9469F"/>
    <w:rsid w:val="00B95BCD"/>
    <w:rsid w:val="00B95DA6"/>
    <w:rsid w:val="00BA1C70"/>
    <w:rsid w:val="00BA24FF"/>
    <w:rsid w:val="00BA27CF"/>
    <w:rsid w:val="00BA38F8"/>
    <w:rsid w:val="00BA3A52"/>
    <w:rsid w:val="00BA4C15"/>
    <w:rsid w:val="00BA5C0C"/>
    <w:rsid w:val="00BA5C88"/>
    <w:rsid w:val="00BA6612"/>
    <w:rsid w:val="00BA68D3"/>
    <w:rsid w:val="00BA6A18"/>
    <w:rsid w:val="00BA7233"/>
    <w:rsid w:val="00BA730B"/>
    <w:rsid w:val="00BB0AA9"/>
    <w:rsid w:val="00BB175D"/>
    <w:rsid w:val="00BB1E5D"/>
    <w:rsid w:val="00BB2EF9"/>
    <w:rsid w:val="00BB3159"/>
    <w:rsid w:val="00BB36A1"/>
    <w:rsid w:val="00BB3B45"/>
    <w:rsid w:val="00BB43BA"/>
    <w:rsid w:val="00BB4DBE"/>
    <w:rsid w:val="00BB5921"/>
    <w:rsid w:val="00BB6339"/>
    <w:rsid w:val="00BB65DC"/>
    <w:rsid w:val="00BB6D2A"/>
    <w:rsid w:val="00BB6E96"/>
    <w:rsid w:val="00BB7633"/>
    <w:rsid w:val="00BB795B"/>
    <w:rsid w:val="00BB7EA1"/>
    <w:rsid w:val="00BC0966"/>
    <w:rsid w:val="00BC1BCF"/>
    <w:rsid w:val="00BC3950"/>
    <w:rsid w:val="00BC6916"/>
    <w:rsid w:val="00BC6919"/>
    <w:rsid w:val="00BC6EE3"/>
    <w:rsid w:val="00BC6F15"/>
    <w:rsid w:val="00BC72FF"/>
    <w:rsid w:val="00BC738F"/>
    <w:rsid w:val="00BC7554"/>
    <w:rsid w:val="00BC7BBB"/>
    <w:rsid w:val="00BD12EF"/>
    <w:rsid w:val="00BD1D14"/>
    <w:rsid w:val="00BD290F"/>
    <w:rsid w:val="00BD36A1"/>
    <w:rsid w:val="00BD3DAE"/>
    <w:rsid w:val="00BD45CD"/>
    <w:rsid w:val="00BD5213"/>
    <w:rsid w:val="00BD551F"/>
    <w:rsid w:val="00BD5CB5"/>
    <w:rsid w:val="00BD67FC"/>
    <w:rsid w:val="00BD72B5"/>
    <w:rsid w:val="00BD73CA"/>
    <w:rsid w:val="00BD7BE0"/>
    <w:rsid w:val="00BE035B"/>
    <w:rsid w:val="00BE18AC"/>
    <w:rsid w:val="00BE1D04"/>
    <w:rsid w:val="00BE2F98"/>
    <w:rsid w:val="00BE310C"/>
    <w:rsid w:val="00BE3C95"/>
    <w:rsid w:val="00BE3EBC"/>
    <w:rsid w:val="00BE44CD"/>
    <w:rsid w:val="00BE5005"/>
    <w:rsid w:val="00BE54EF"/>
    <w:rsid w:val="00BE6C4F"/>
    <w:rsid w:val="00BE6E82"/>
    <w:rsid w:val="00BE7BE1"/>
    <w:rsid w:val="00BF2A4D"/>
    <w:rsid w:val="00BF3824"/>
    <w:rsid w:val="00BF3ACF"/>
    <w:rsid w:val="00BF3ADD"/>
    <w:rsid w:val="00BF40CA"/>
    <w:rsid w:val="00BF4E6B"/>
    <w:rsid w:val="00BF5405"/>
    <w:rsid w:val="00BF6729"/>
    <w:rsid w:val="00BF705B"/>
    <w:rsid w:val="00BF7576"/>
    <w:rsid w:val="00C00CAF"/>
    <w:rsid w:val="00C010E8"/>
    <w:rsid w:val="00C01EA4"/>
    <w:rsid w:val="00C04167"/>
    <w:rsid w:val="00C04842"/>
    <w:rsid w:val="00C04890"/>
    <w:rsid w:val="00C052CF"/>
    <w:rsid w:val="00C0756E"/>
    <w:rsid w:val="00C1011A"/>
    <w:rsid w:val="00C1024B"/>
    <w:rsid w:val="00C103FA"/>
    <w:rsid w:val="00C10C83"/>
    <w:rsid w:val="00C10E17"/>
    <w:rsid w:val="00C113E2"/>
    <w:rsid w:val="00C12158"/>
    <w:rsid w:val="00C12A09"/>
    <w:rsid w:val="00C12DF2"/>
    <w:rsid w:val="00C1457B"/>
    <w:rsid w:val="00C1479D"/>
    <w:rsid w:val="00C16291"/>
    <w:rsid w:val="00C16816"/>
    <w:rsid w:val="00C17095"/>
    <w:rsid w:val="00C17396"/>
    <w:rsid w:val="00C175C6"/>
    <w:rsid w:val="00C17762"/>
    <w:rsid w:val="00C17959"/>
    <w:rsid w:val="00C200ED"/>
    <w:rsid w:val="00C20A3F"/>
    <w:rsid w:val="00C20A73"/>
    <w:rsid w:val="00C20A79"/>
    <w:rsid w:val="00C2123E"/>
    <w:rsid w:val="00C212C6"/>
    <w:rsid w:val="00C21713"/>
    <w:rsid w:val="00C21AB0"/>
    <w:rsid w:val="00C21EC1"/>
    <w:rsid w:val="00C228D1"/>
    <w:rsid w:val="00C22ECE"/>
    <w:rsid w:val="00C22F7C"/>
    <w:rsid w:val="00C24C5B"/>
    <w:rsid w:val="00C26280"/>
    <w:rsid w:val="00C26D3C"/>
    <w:rsid w:val="00C27315"/>
    <w:rsid w:val="00C274AB"/>
    <w:rsid w:val="00C2793E"/>
    <w:rsid w:val="00C30FCD"/>
    <w:rsid w:val="00C314CD"/>
    <w:rsid w:val="00C31D5C"/>
    <w:rsid w:val="00C32545"/>
    <w:rsid w:val="00C325F8"/>
    <w:rsid w:val="00C333EE"/>
    <w:rsid w:val="00C353F0"/>
    <w:rsid w:val="00C35A61"/>
    <w:rsid w:val="00C36876"/>
    <w:rsid w:val="00C36EB2"/>
    <w:rsid w:val="00C40748"/>
    <w:rsid w:val="00C40B38"/>
    <w:rsid w:val="00C40D87"/>
    <w:rsid w:val="00C415B2"/>
    <w:rsid w:val="00C415B5"/>
    <w:rsid w:val="00C415D3"/>
    <w:rsid w:val="00C41F2F"/>
    <w:rsid w:val="00C42BF3"/>
    <w:rsid w:val="00C43207"/>
    <w:rsid w:val="00C44FD8"/>
    <w:rsid w:val="00C45021"/>
    <w:rsid w:val="00C47100"/>
    <w:rsid w:val="00C471E0"/>
    <w:rsid w:val="00C476FF"/>
    <w:rsid w:val="00C502E4"/>
    <w:rsid w:val="00C519BD"/>
    <w:rsid w:val="00C51A8D"/>
    <w:rsid w:val="00C52A9C"/>
    <w:rsid w:val="00C56223"/>
    <w:rsid w:val="00C5650F"/>
    <w:rsid w:val="00C56BDF"/>
    <w:rsid w:val="00C6044E"/>
    <w:rsid w:val="00C6114B"/>
    <w:rsid w:val="00C614B1"/>
    <w:rsid w:val="00C616F2"/>
    <w:rsid w:val="00C62023"/>
    <w:rsid w:val="00C62092"/>
    <w:rsid w:val="00C626AD"/>
    <w:rsid w:val="00C62A3D"/>
    <w:rsid w:val="00C65F32"/>
    <w:rsid w:val="00C669F7"/>
    <w:rsid w:val="00C70C49"/>
    <w:rsid w:val="00C71EE3"/>
    <w:rsid w:val="00C71FC4"/>
    <w:rsid w:val="00C72BF6"/>
    <w:rsid w:val="00C72C5B"/>
    <w:rsid w:val="00C72E21"/>
    <w:rsid w:val="00C7321B"/>
    <w:rsid w:val="00C73D7B"/>
    <w:rsid w:val="00C750AF"/>
    <w:rsid w:val="00C75478"/>
    <w:rsid w:val="00C75B19"/>
    <w:rsid w:val="00C7631D"/>
    <w:rsid w:val="00C776D5"/>
    <w:rsid w:val="00C77B69"/>
    <w:rsid w:val="00C82517"/>
    <w:rsid w:val="00C845F4"/>
    <w:rsid w:val="00C86C72"/>
    <w:rsid w:val="00C86E2E"/>
    <w:rsid w:val="00C87463"/>
    <w:rsid w:val="00C878C6"/>
    <w:rsid w:val="00C9073E"/>
    <w:rsid w:val="00C90B40"/>
    <w:rsid w:val="00C90B64"/>
    <w:rsid w:val="00C914A2"/>
    <w:rsid w:val="00C91964"/>
    <w:rsid w:val="00C923D2"/>
    <w:rsid w:val="00C926EE"/>
    <w:rsid w:val="00C93B32"/>
    <w:rsid w:val="00C93E4C"/>
    <w:rsid w:val="00C93F66"/>
    <w:rsid w:val="00C942B2"/>
    <w:rsid w:val="00C94AEC"/>
    <w:rsid w:val="00C94E07"/>
    <w:rsid w:val="00C95613"/>
    <w:rsid w:val="00C9655A"/>
    <w:rsid w:val="00C96D80"/>
    <w:rsid w:val="00C96E16"/>
    <w:rsid w:val="00CA1A5A"/>
    <w:rsid w:val="00CA252D"/>
    <w:rsid w:val="00CA2774"/>
    <w:rsid w:val="00CA27FD"/>
    <w:rsid w:val="00CA2C0B"/>
    <w:rsid w:val="00CA2DA9"/>
    <w:rsid w:val="00CA3248"/>
    <w:rsid w:val="00CA4C7E"/>
    <w:rsid w:val="00CA5450"/>
    <w:rsid w:val="00CA5495"/>
    <w:rsid w:val="00CA5A0F"/>
    <w:rsid w:val="00CA6241"/>
    <w:rsid w:val="00CA78D7"/>
    <w:rsid w:val="00CA7C23"/>
    <w:rsid w:val="00CB00B6"/>
    <w:rsid w:val="00CB10A7"/>
    <w:rsid w:val="00CB1DDF"/>
    <w:rsid w:val="00CB25EA"/>
    <w:rsid w:val="00CB2DA5"/>
    <w:rsid w:val="00CB448E"/>
    <w:rsid w:val="00CB5E54"/>
    <w:rsid w:val="00CB5E92"/>
    <w:rsid w:val="00CB636B"/>
    <w:rsid w:val="00CB6ADB"/>
    <w:rsid w:val="00CC1534"/>
    <w:rsid w:val="00CC1679"/>
    <w:rsid w:val="00CC1684"/>
    <w:rsid w:val="00CC32CD"/>
    <w:rsid w:val="00CC34D1"/>
    <w:rsid w:val="00CC35A1"/>
    <w:rsid w:val="00CC37AF"/>
    <w:rsid w:val="00CC3C9F"/>
    <w:rsid w:val="00CC5619"/>
    <w:rsid w:val="00CC6A2B"/>
    <w:rsid w:val="00CC72B6"/>
    <w:rsid w:val="00CD0A52"/>
    <w:rsid w:val="00CD3445"/>
    <w:rsid w:val="00CD4324"/>
    <w:rsid w:val="00CD4FEE"/>
    <w:rsid w:val="00CD51FC"/>
    <w:rsid w:val="00CD587F"/>
    <w:rsid w:val="00CD5A8B"/>
    <w:rsid w:val="00CD5C4B"/>
    <w:rsid w:val="00CD7AD1"/>
    <w:rsid w:val="00CD7B46"/>
    <w:rsid w:val="00CE072D"/>
    <w:rsid w:val="00CE0A0B"/>
    <w:rsid w:val="00CE1132"/>
    <w:rsid w:val="00CE26CF"/>
    <w:rsid w:val="00CE28A2"/>
    <w:rsid w:val="00CE386B"/>
    <w:rsid w:val="00CE3F35"/>
    <w:rsid w:val="00CE4F01"/>
    <w:rsid w:val="00CE5460"/>
    <w:rsid w:val="00CE55C4"/>
    <w:rsid w:val="00CE60AE"/>
    <w:rsid w:val="00CE72E0"/>
    <w:rsid w:val="00CE7FDE"/>
    <w:rsid w:val="00CF05CE"/>
    <w:rsid w:val="00CF0610"/>
    <w:rsid w:val="00CF15AE"/>
    <w:rsid w:val="00CF3A2A"/>
    <w:rsid w:val="00CF45E8"/>
    <w:rsid w:val="00CF4935"/>
    <w:rsid w:val="00CF5335"/>
    <w:rsid w:val="00CF5A00"/>
    <w:rsid w:val="00CF5AAD"/>
    <w:rsid w:val="00CF6077"/>
    <w:rsid w:val="00CF6A14"/>
    <w:rsid w:val="00D00118"/>
    <w:rsid w:val="00D02959"/>
    <w:rsid w:val="00D04D4E"/>
    <w:rsid w:val="00D052EB"/>
    <w:rsid w:val="00D06865"/>
    <w:rsid w:val="00D075CF"/>
    <w:rsid w:val="00D10C4C"/>
    <w:rsid w:val="00D13E9E"/>
    <w:rsid w:val="00D13FF0"/>
    <w:rsid w:val="00D14B6D"/>
    <w:rsid w:val="00D15D55"/>
    <w:rsid w:val="00D15ECE"/>
    <w:rsid w:val="00D1644D"/>
    <w:rsid w:val="00D1779F"/>
    <w:rsid w:val="00D177C0"/>
    <w:rsid w:val="00D179F3"/>
    <w:rsid w:val="00D203A0"/>
    <w:rsid w:val="00D20EF7"/>
    <w:rsid w:val="00D213BD"/>
    <w:rsid w:val="00D22407"/>
    <w:rsid w:val="00D23913"/>
    <w:rsid w:val="00D242BF"/>
    <w:rsid w:val="00D25B68"/>
    <w:rsid w:val="00D26246"/>
    <w:rsid w:val="00D262BB"/>
    <w:rsid w:val="00D26EF2"/>
    <w:rsid w:val="00D27E8B"/>
    <w:rsid w:val="00D27FA0"/>
    <w:rsid w:val="00D30B3E"/>
    <w:rsid w:val="00D31609"/>
    <w:rsid w:val="00D31D79"/>
    <w:rsid w:val="00D31FFB"/>
    <w:rsid w:val="00D32C22"/>
    <w:rsid w:val="00D32E10"/>
    <w:rsid w:val="00D330F2"/>
    <w:rsid w:val="00D3374B"/>
    <w:rsid w:val="00D356FF"/>
    <w:rsid w:val="00D35870"/>
    <w:rsid w:val="00D37355"/>
    <w:rsid w:val="00D406C5"/>
    <w:rsid w:val="00D40A77"/>
    <w:rsid w:val="00D41026"/>
    <w:rsid w:val="00D41AD9"/>
    <w:rsid w:val="00D44EE0"/>
    <w:rsid w:val="00D46EF3"/>
    <w:rsid w:val="00D46F9F"/>
    <w:rsid w:val="00D470B8"/>
    <w:rsid w:val="00D47266"/>
    <w:rsid w:val="00D47528"/>
    <w:rsid w:val="00D47625"/>
    <w:rsid w:val="00D50EB6"/>
    <w:rsid w:val="00D53433"/>
    <w:rsid w:val="00D535B8"/>
    <w:rsid w:val="00D53ADE"/>
    <w:rsid w:val="00D5517A"/>
    <w:rsid w:val="00D56534"/>
    <w:rsid w:val="00D608AD"/>
    <w:rsid w:val="00D6153A"/>
    <w:rsid w:val="00D633AF"/>
    <w:rsid w:val="00D656CB"/>
    <w:rsid w:val="00D6636F"/>
    <w:rsid w:val="00D668C2"/>
    <w:rsid w:val="00D67F71"/>
    <w:rsid w:val="00D70B5E"/>
    <w:rsid w:val="00D712BE"/>
    <w:rsid w:val="00D715B0"/>
    <w:rsid w:val="00D737BB"/>
    <w:rsid w:val="00D76667"/>
    <w:rsid w:val="00D8049A"/>
    <w:rsid w:val="00D8050E"/>
    <w:rsid w:val="00D80B59"/>
    <w:rsid w:val="00D81883"/>
    <w:rsid w:val="00D81926"/>
    <w:rsid w:val="00D81B03"/>
    <w:rsid w:val="00D81FBA"/>
    <w:rsid w:val="00D82033"/>
    <w:rsid w:val="00D82B49"/>
    <w:rsid w:val="00D837F8"/>
    <w:rsid w:val="00D844D7"/>
    <w:rsid w:val="00D854B6"/>
    <w:rsid w:val="00D86D80"/>
    <w:rsid w:val="00D90BB4"/>
    <w:rsid w:val="00D917BB"/>
    <w:rsid w:val="00D9486D"/>
    <w:rsid w:val="00D94F51"/>
    <w:rsid w:val="00D951C3"/>
    <w:rsid w:val="00D95B03"/>
    <w:rsid w:val="00D95D9B"/>
    <w:rsid w:val="00D9642C"/>
    <w:rsid w:val="00D96CCB"/>
    <w:rsid w:val="00DA117C"/>
    <w:rsid w:val="00DA1586"/>
    <w:rsid w:val="00DA1D6F"/>
    <w:rsid w:val="00DA1EC7"/>
    <w:rsid w:val="00DA3A0E"/>
    <w:rsid w:val="00DA3F39"/>
    <w:rsid w:val="00DA448F"/>
    <w:rsid w:val="00DA613F"/>
    <w:rsid w:val="00DB0736"/>
    <w:rsid w:val="00DB10C7"/>
    <w:rsid w:val="00DB12B3"/>
    <w:rsid w:val="00DB1704"/>
    <w:rsid w:val="00DB22D2"/>
    <w:rsid w:val="00DB2545"/>
    <w:rsid w:val="00DB40A3"/>
    <w:rsid w:val="00DB656C"/>
    <w:rsid w:val="00DB6593"/>
    <w:rsid w:val="00DB7AEC"/>
    <w:rsid w:val="00DB7D28"/>
    <w:rsid w:val="00DC03C8"/>
    <w:rsid w:val="00DC1319"/>
    <w:rsid w:val="00DC1388"/>
    <w:rsid w:val="00DC14D8"/>
    <w:rsid w:val="00DC19A1"/>
    <w:rsid w:val="00DC1FF1"/>
    <w:rsid w:val="00DC2B84"/>
    <w:rsid w:val="00DC48F0"/>
    <w:rsid w:val="00DC6B54"/>
    <w:rsid w:val="00DD123E"/>
    <w:rsid w:val="00DD1343"/>
    <w:rsid w:val="00DD2BCC"/>
    <w:rsid w:val="00DD4F42"/>
    <w:rsid w:val="00DD5FE5"/>
    <w:rsid w:val="00DD621A"/>
    <w:rsid w:val="00DD6373"/>
    <w:rsid w:val="00DD682C"/>
    <w:rsid w:val="00DD7FDE"/>
    <w:rsid w:val="00DE1B2F"/>
    <w:rsid w:val="00DE226B"/>
    <w:rsid w:val="00DE28A0"/>
    <w:rsid w:val="00DE3059"/>
    <w:rsid w:val="00DE3A7D"/>
    <w:rsid w:val="00DE4739"/>
    <w:rsid w:val="00DE55FA"/>
    <w:rsid w:val="00DE5C64"/>
    <w:rsid w:val="00DE64B2"/>
    <w:rsid w:val="00DE6582"/>
    <w:rsid w:val="00DE677A"/>
    <w:rsid w:val="00DE684C"/>
    <w:rsid w:val="00DF01E3"/>
    <w:rsid w:val="00DF0446"/>
    <w:rsid w:val="00DF1D38"/>
    <w:rsid w:val="00DF1E9E"/>
    <w:rsid w:val="00DF2923"/>
    <w:rsid w:val="00DF2ECD"/>
    <w:rsid w:val="00DF3713"/>
    <w:rsid w:val="00DF41BF"/>
    <w:rsid w:val="00DF5043"/>
    <w:rsid w:val="00DF512F"/>
    <w:rsid w:val="00DF56B8"/>
    <w:rsid w:val="00DF6208"/>
    <w:rsid w:val="00DF649B"/>
    <w:rsid w:val="00DF661C"/>
    <w:rsid w:val="00DF6C60"/>
    <w:rsid w:val="00DF6F03"/>
    <w:rsid w:val="00E00381"/>
    <w:rsid w:val="00E00E27"/>
    <w:rsid w:val="00E018E2"/>
    <w:rsid w:val="00E02391"/>
    <w:rsid w:val="00E02B48"/>
    <w:rsid w:val="00E02C33"/>
    <w:rsid w:val="00E0320F"/>
    <w:rsid w:val="00E0357E"/>
    <w:rsid w:val="00E03D80"/>
    <w:rsid w:val="00E05618"/>
    <w:rsid w:val="00E0624A"/>
    <w:rsid w:val="00E062CA"/>
    <w:rsid w:val="00E0706D"/>
    <w:rsid w:val="00E0769E"/>
    <w:rsid w:val="00E07FA3"/>
    <w:rsid w:val="00E12354"/>
    <w:rsid w:val="00E13F63"/>
    <w:rsid w:val="00E152D0"/>
    <w:rsid w:val="00E1644F"/>
    <w:rsid w:val="00E16AC7"/>
    <w:rsid w:val="00E175E0"/>
    <w:rsid w:val="00E17DA3"/>
    <w:rsid w:val="00E17FD0"/>
    <w:rsid w:val="00E20D03"/>
    <w:rsid w:val="00E22D76"/>
    <w:rsid w:val="00E231B0"/>
    <w:rsid w:val="00E2328F"/>
    <w:rsid w:val="00E23328"/>
    <w:rsid w:val="00E23365"/>
    <w:rsid w:val="00E252F8"/>
    <w:rsid w:val="00E2591D"/>
    <w:rsid w:val="00E25D4E"/>
    <w:rsid w:val="00E25F2D"/>
    <w:rsid w:val="00E26DB0"/>
    <w:rsid w:val="00E300C4"/>
    <w:rsid w:val="00E30A60"/>
    <w:rsid w:val="00E31810"/>
    <w:rsid w:val="00E31B55"/>
    <w:rsid w:val="00E32E43"/>
    <w:rsid w:val="00E33278"/>
    <w:rsid w:val="00E34892"/>
    <w:rsid w:val="00E36EE6"/>
    <w:rsid w:val="00E40ED8"/>
    <w:rsid w:val="00E40F24"/>
    <w:rsid w:val="00E41B56"/>
    <w:rsid w:val="00E4239A"/>
    <w:rsid w:val="00E4333E"/>
    <w:rsid w:val="00E43DF1"/>
    <w:rsid w:val="00E43EE7"/>
    <w:rsid w:val="00E44BFA"/>
    <w:rsid w:val="00E45506"/>
    <w:rsid w:val="00E456E2"/>
    <w:rsid w:val="00E45ACB"/>
    <w:rsid w:val="00E45D7E"/>
    <w:rsid w:val="00E45F4D"/>
    <w:rsid w:val="00E46318"/>
    <w:rsid w:val="00E47207"/>
    <w:rsid w:val="00E4726D"/>
    <w:rsid w:val="00E476E1"/>
    <w:rsid w:val="00E4797F"/>
    <w:rsid w:val="00E47AAE"/>
    <w:rsid w:val="00E502B5"/>
    <w:rsid w:val="00E5031A"/>
    <w:rsid w:val="00E51210"/>
    <w:rsid w:val="00E514F2"/>
    <w:rsid w:val="00E51C57"/>
    <w:rsid w:val="00E51E5E"/>
    <w:rsid w:val="00E53201"/>
    <w:rsid w:val="00E532F3"/>
    <w:rsid w:val="00E54F66"/>
    <w:rsid w:val="00E55D08"/>
    <w:rsid w:val="00E55DB9"/>
    <w:rsid w:val="00E562C8"/>
    <w:rsid w:val="00E56D25"/>
    <w:rsid w:val="00E61214"/>
    <w:rsid w:val="00E618EA"/>
    <w:rsid w:val="00E61975"/>
    <w:rsid w:val="00E619C5"/>
    <w:rsid w:val="00E61AE3"/>
    <w:rsid w:val="00E61E12"/>
    <w:rsid w:val="00E61E68"/>
    <w:rsid w:val="00E61EF2"/>
    <w:rsid w:val="00E61F27"/>
    <w:rsid w:val="00E6358A"/>
    <w:rsid w:val="00E6374B"/>
    <w:rsid w:val="00E6409C"/>
    <w:rsid w:val="00E64806"/>
    <w:rsid w:val="00E64CE6"/>
    <w:rsid w:val="00E64F85"/>
    <w:rsid w:val="00E65C0C"/>
    <w:rsid w:val="00E66B1A"/>
    <w:rsid w:val="00E70737"/>
    <w:rsid w:val="00E71011"/>
    <w:rsid w:val="00E71368"/>
    <w:rsid w:val="00E71F2F"/>
    <w:rsid w:val="00E71FD6"/>
    <w:rsid w:val="00E71FEB"/>
    <w:rsid w:val="00E72247"/>
    <w:rsid w:val="00E72648"/>
    <w:rsid w:val="00E73165"/>
    <w:rsid w:val="00E738EF"/>
    <w:rsid w:val="00E7454E"/>
    <w:rsid w:val="00E751F1"/>
    <w:rsid w:val="00E7522E"/>
    <w:rsid w:val="00E75A37"/>
    <w:rsid w:val="00E773E1"/>
    <w:rsid w:val="00E8018E"/>
    <w:rsid w:val="00E80340"/>
    <w:rsid w:val="00E80613"/>
    <w:rsid w:val="00E80681"/>
    <w:rsid w:val="00E82B82"/>
    <w:rsid w:val="00E82F19"/>
    <w:rsid w:val="00E8322F"/>
    <w:rsid w:val="00E83934"/>
    <w:rsid w:val="00E83B95"/>
    <w:rsid w:val="00E83FC3"/>
    <w:rsid w:val="00E84D21"/>
    <w:rsid w:val="00E869B0"/>
    <w:rsid w:val="00E8707B"/>
    <w:rsid w:val="00E873AF"/>
    <w:rsid w:val="00E8742A"/>
    <w:rsid w:val="00E874E6"/>
    <w:rsid w:val="00E874F7"/>
    <w:rsid w:val="00E8773A"/>
    <w:rsid w:val="00E877BA"/>
    <w:rsid w:val="00E9006B"/>
    <w:rsid w:val="00E9008A"/>
    <w:rsid w:val="00E91E68"/>
    <w:rsid w:val="00E92AF5"/>
    <w:rsid w:val="00E93D9D"/>
    <w:rsid w:val="00E95A24"/>
    <w:rsid w:val="00E9670C"/>
    <w:rsid w:val="00E96841"/>
    <w:rsid w:val="00E97478"/>
    <w:rsid w:val="00E975A9"/>
    <w:rsid w:val="00E9766E"/>
    <w:rsid w:val="00E97FD5"/>
    <w:rsid w:val="00EA0652"/>
    <w:rsid w:val="00EA0DC7"/>
    <w:rsid w:val="00EA16BB"/>
    <w:rsid w:val="00EA340F"/>
    <w:rsid w:val="00EA36BA"/>
    <w:rsid w:val="00EA3A45"/>
    <w:rsid w:val="00EA44AE"/>
    <w:rsid w:val="00EA4E59"/>
    <w:rsid w:val="00EA50BF"/>
    <w:rsid w:val="00EA5D68"/>
    <w:rsid w:val="00EA6820"/>
    <w:rsid w:val="00EA6CF3"/>
    <w:rsid w:val="00EA742D"/>
    <w:rsid w:val="00EA754D"/>
    <w:rsid w:val="00EB0826"/>
    <w:rsid w:val="00EB0EFE"/>
    <w:rsid w:val="00EB1757"/>
    <w:rsid w:val="00EB1EEA"/>
    <w:rsid w:val="00EB21B5"/>
    <w:rsid w:val="00EB2965"/>
    <w:rsid w:val="00EB2C8B"/>
    <w:rsid w:val="00EB3396"/>
    <w:rsid w:val="00EB6D66"/>
    <w:rsid w:val="00EB754F"/>
    <w:rsid w:val="00EB7653"/>
    <w:rsid w:val="00EC2470"/>
    <w:rsid w:val="00EC3C07"/>
    <w:rsid w:val="00EC4FFC"/>
    <w:rsid w:val="00EC5BE3"/>
    <w:rsid w:val="00EC678A"/>
    <w:rsid w:val="00EC7865"/>
    <w:rsid w:val="00EC7DB7"/>
    <w:rsid w:val="00ED29BC"/>
    <w:rsid w:val="00ED39DC"/>
    <w:rsid w:val="00ED3BAD"/>
    <w:rsid w:val="00ED3C4A"/>
    <w:rsid w:val="00ED4148"/>
    <w:rsid w:val="00ED425B"/>
    <w:rsid w:val="00ED5CBA"/>
    <w:rsid w:val="00ED68EF"/>
    <w:rsid w:val="00ED69FC"/>
    <w:rsid w:val="00ED6F3D"/>
    <w:rsid w:val="00ED7292"/>
    <w:rsid w:val="00ED7AE0"/>
    <w:rsid w:val="00ED7E2C"/>
    <w:rsid w:val="00ED7EA5"/>
    <w:rsid w:val="00EE1C33"/>
    <w:rsid w:val="00EE2BD1"/>
    <w:rsid w:val="00EE38FC"/>
    <w:rsid w:val="00EE3D1E"/>
    <w:rsid w:val="00EE5443"/>
    <w:rsid w:val="00EE5B56"/>
    <w:rsid w:val="00EE5F57"/>
    <w:rsid w:val="00EE6816"/>
    <w:rsid w:val="00EE6E74"/>
    <w:rsid w:val="00EE7B4E"/>
    <w:rsid w:val="00EF1317"/>
    <w:rsid w:val="00EF14CA"/>
    <w:rsid w:val="00EF1783"/>
    <w:rsid w:val="00EF1D68"/>
    <w:rsid w:val="00EF2580"/>
    <w:rsid w:val="00EF309C"/>
    <w:rsid w:val="00EF3697"/>
    <w:rsid w:val="00EF406B"/>
    <w:rsid w:val="00EF5B22"/>
    <w:rsid w:val="00EF5B71"/>
    <w:rsid w:val="00F00C9A"/>
    <w:rsid w:val="00F02220"/>
    <w:rsid w:val="00F02E62"/>
    <w:rsid w:val="00F0301F"/>
    <w:rsid w:val="00F035CC"/>
    <w:rsid w:val="00F036D1"/>
    <w:rsid w:val="00F0439F"/>
    <w:rsid w:val="00F0596C"/>
    <w:rsid w:val="00F05D61"/>
    <w:rsid w:val="00F05DBF"/>
    <w:rsid w:val="00F06F19"/>
    <w:rsid w:val="00F07191"/>
    <w:rsid w:val="00F07807"/>
    <w:rsid w:val="00F11191"/>
    <w:rsid w:val="00F11207"/>
    <w:rsid w:val="00F1197C"/>
    <w:rsid w:val="00F122A2"/>
    <w:rsid w:val="00F1382C"/>
    <w:rsid w:val="00F13BD6"/>
    <w:rsid w:val="00F14206"/>
    <w:rsid w:val="00F14A49"/>
    <w:rsid w:val="00F14E5F"/>
    <w:rsid w:val="00F16D36"/>
    <w:rsid w:val="00F16D96"/>
    <w:rsid w:val="00F224CC"/>
    <w:rsid w:val="00F23F56"/>
    <w:rsid w:val="00F2542C"/>
    <w:rsid w:val="00F2547E"/>
    <w:rsid w:val="00F25F34"/>
    <w:rsid w:val="00F261B2"/>
    <w:rsid w:val="00F26E4D"/>
    <w:rsid w:val="00F26E67"/>
    <w:rsid w:val="00F274AA"/>
    <w:rsid w:val="00F3080C"/>
    <w:rsid w:val="00F30E91"/>
    <w:rsid w:val="00F31727"/>
    <w:rsid w:val="00F3200E"/>
    <w:rsid w:val="00F3328C"/>
    <w:rsid w:val="00F339F1"/>
    <w:rsid w:val="00F33C24"/>
    <w:rsid w:val="00F36289"/>
    <w:rsid w:val="00F368C9"/>
    <w:rsid w:val="00F3711A"/>
    <w:rsid w:val="00F37E2E"/>
    <w:rsid w:val="00F401E4"/>
    <w:rsid w:val="00F405AF"/>
    <w:rsid w:val="00F4253E"/>
    <w:rsid w:val="00F42645"/>
    <w:rsid w:val="00F426CD"/>
    <w:rsid w:val="00F4353C"/>
    <w:rsid w:val="00F43A41"/>
    <w:rsid w:val="00F43CA6"/>
    <w:rsid w:val="00F44361"/>
    <w:rsid w:val="00F4628B"/>
    <w:rsid w:val="00F47D9C"/>
    <w:rsid w:val="00F51D91"/>
    <w:rsid w:val="00F520D0"/>
    <w:rsid w:val="00F53435"/>
    <w:rsid w:val="00F53727"/>
    <w:rsid w:val="00F53B7C"/>
    <w:rsid w:val="00F53E2D"/>
    <w:rsid w:val="00F55051"/>
    <w:rsid w:val="00F5557A"/>
    <w:rsid w:val="00F55EFE"/>
    <w:rsid w:val="00F55F36"/>
    <w:rsid w:val="00F56556"/>
    <w:rsid w:val="00F57556"/>
    <w:rsid w:val="00F57E01"/>
    <w:rsid w:val="00F62068"/>
    <w:rsid w:val="00F65837"/>
    <w:rsid w:val="00F67EE1"/>
    <w:rsid w:val="00F709E1"/>
    <w:rsid w:val="00F710A1"/>
    <w:rsid w:val="00F7151F"/>
    <w:rsid w:val="00F71674"/>
    <w:rsid w:val="00F716D4"/>
    <w:rsid w:val="00F724F6"/>
    <w:rsid w:val="00F727B8"/>
    <w:rsid w:val="00F728F2"/>
    <w:rsid w:val="00F735D5"/>
    <w:rsid w:val="00F73FEB"/>
    <w:rsid w:val="00F753EB"/>
    <w:rsid w:val="00F75DF7"/>
    <w:rsid w:val="00F76258"/>
    <w:rsid w:val="00F7721A"/>
    <w:rsid w:val="00F775DD"/>
    <w:rsid w:val="00F77794"/>
    <w:rsid w:val="00F77BC8"/>
    <w:rsid w:val="00F827FF"/>
    <w:rsid w:val="00F82CFE"/>
    <w:rsid w:val="00F83079"/>
    <w:rsid w:val="00F8356F"/>
    <w:rsid w:val="00F84901"/>
    <w:rsid w:val="00F84F90"/>
    <w:rsid w:val="00F8567D"/>
    <w:rsid w:val="00F85B6A"/>
    <w:rsid w:val="00F86D02"/>
    <w:rsid w:val="00F8707B"/>
    <w:rsid w:val="00F876B3"/>
    <w:rsid w:val="00F87D53"/>
    <w:rsid w:val="00F87DFD"/>
    <w:rsid w:val="00F90BFB"/>
    <w:rsid w:val="00F90E4B"/>
    <w:rsid w:val="00F916DE"/>
    <w:rsid w:val="00F925DE"/>
    <w:rsid w:val="00F92739"/>
    <w:rsid w:val="00F93281"/>
    <w:rsid w:val="00F93365"/>
    <w:rsid w:val="00F94326"/>
    <w:rsid w:val="00F94F26"/>
    <w:rsid w:val="00F95AB9"/>
    <w:rsid w:val="00F96B5E"/>
    <w:rsid w:val="00F97C24"/>
    <w:rsid w:val="00FA047F"/>
    <w:rsid w:val="00FA060B"/>
    <w:rsid w:val="00FA0668"/>
    <w:rsid w:val="00FA09E6"/>
    <w:rsid w:val="00FA14BD"/>
    <w:rsid w:val="00FA2724"/>
    <w:rsid w:val="00FA3F08"/>
    <w:rsid w:val="00FA4122"/>
    <w:rsid w:val="00FA5811"/>
    <w:rsid w:val="00FA697E"/>
    <w:rsid w:val="00FA6C9A"/>
    <w:rsid w:val="00FA7BE5"/>
    <w:rsid w:val="00FB06BA"/>
    <w:rsid w:val="00FB0F63"/>
    <w:rsid w:val="00FB14FC"/>
    <w:rsid w:val="00FB17D7"/>
    <w:rsid w:val="00FB2110"/>
    <w:rsid w:val="00FB264E"/>
    <w:rsid w:val="00FB2E36"/>
    <w:rsid w:val="00FB6F75"/>
    <w:rsid w:val="00FB706A"/>
    <w:rsid w:val="00FC32E1"/>
    <w:rsid w:val="00FC3608"/>
    <w:rsid w:val="00FC4B17"/>
    <w:rsid w:val="00FC4E25"/>
    <w:rsid w:val="00FC50D3"/>
    <w:rsid w:val="00FC6FC4"/>
    <w:rsid w:val="00FD02B0"/>
    <w:rsid w:val="00FD0383"/>
    <w:rsid w:val="00FD0518"/>
    <w:rsid w:val="00FD0879"/>
    <w:rsid w:val="00FD2372"/>
    <w:rsid w:val="00FD2B7C"/>
    <w:rsid w:val="00FD3CA8"/>
    <w:rsid w:val="00FD46D0"/>
    <w:rsid w:val="00FD48C9"/>
    <w:rsid w:val="00FD56FD"/>
    <w:rsid w:val="00FD62CE"/>
    <w:rsid w:val="00FD6842"/>
    <w:rsid w:val="00FD6D86"/>
    <w:rsid w:val="00FD7AEE"/>
    <w:rsid w:val="00FE0126"/>
    <w:rsid w:val="00FE083A"/>
    <w:rsid w:val="00FE1121"/>
    <w:rsid w:val="00FE1388"/>
    <w:rsid w:val="00FE2971"/>
    <w:rsid w:val="00FE4FF3"/>
    <w:rsid w:val="00FE6CAF"/>
    <w:rsid w:val="00FE72E5"/>
    <w:rsid w:val="00FE7483"/>
    <w:rsid w:val="00FE74CD"/>
    <w:rsid w:val="00FF008E"/>
    <w:rsid w:val="00FF0965"/>
    <w:rsid w:val="00FF1232"/>
    <w:rsid w:val="00FF16D6"/>
    <w:rsid w:val="00FF32AB"/>
    <w:rsid w:val="00FF48FB"/>
    <w:rsid w:val="00FF5B4D"/>
    <w:rsid w:val="00FF6182"/>
    <w:rsid w:val="00FF6ADF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3B5F0479"/>
  <w15:docId w15:val="{9123156C-16E4-4B9C-8AEE-0BF26537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4122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219EE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219EE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219EE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219EE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219EE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219EE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219EE"/>
    <w:pPr>
      <w:spacing w:after="0"/>
      <w:outlineLvl w:val="6"/>
    </w:pPr>
    <w:rPr>
      <w:rFonts w:ascii="Cambria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219EE"/>
    <w:pPr>
      <w:spacing w:after="0"/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219EE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219EE"/>
    <w:rPr>
      <w:rFonts w:ascii="Cambria" w:hAnsi="Cambria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219EE"/>
    <w:rPr>
      <w:rFonts w:ascii="Cambria" w:hAnsi="Cambria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219EE"/>
    <w:rPr>
      <w:rFonts w:ascii="Cambria" w:hAnsi="Cambria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219EE"/>
    <w:rPr>
      <w:rFonts w:ascii="Cambria" w:hAnsi="Cambria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219EE"/>
    <w:rPr>
      <w:rFonts w:ascii="Cambria" w:hAnsi="Cambria" w:cs="Times New Roman"/>
      <w:b/>
      <w:bCs/>
      <w:color w:val="7F7F7F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219EE"/>
    <w:rPr>
      <w:rFonts w:ascii="Cambria" w:hAnsi="Cambria" w:cs="Times New Roman"/>
      <w:b/>
      <w:bCs/>
      <w:i/>
      <w:iCs/>
      <w:color w:val="7F7F7F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219EE"/>
    <w:rPr>
      <w:rFonts w:ascii="Cambria" w:hAnsi="Cambria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4219EE"/>
    <w:rPr>
      <w:rFonts w:ascii="Cambria" w:hAnsi="Cambria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4219EE"/>
    <w:rPr>
      <w:rFonts w:ascii="Cambria" w:hAnsi="Cambria" w:cs="Times New Roman"/>
      <w:i/>
      <w:iCs/>
      <w:spacing w:val="5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D6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D6DF2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qFormat/>
    <w:rsid w:val="004219EE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FE083A"/>
    <w:pPr>
      <w:spacing w:before="120" w:after="120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0B7484"/>
    <w:pPr>
      <w:tabs>
        <w:tab w:val="right" w:leader="dot" w:pos="9629"/>
      </w:tabs>
      <w:spacing w:after="0"/>
      <w:ind w:left="220"/>
    </w:pPr>
    <w:rPr>
      <w:rFonts w:ascii="Arial" w:hAnsi="Arial" w:cs="Arial"/>
      <w:b/>
      <w:smallCaps/>
      <w:noProof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rsid w:val="00FE083A"/>
    <w:pPr>
      <w:spacing w:after="0"/>
      <w:ind w:left="44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rsid w:val="00FE083A"/>
    <w:pPr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rsid w:val="00FE083A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rsid w:val="00FE083A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rsid w:val="00FE083A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rsid w:val="00FE083A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rsid w:val="00FE083A"/>
    <w:pPr>
      <w:spacing w:after="0"/>
      <w:ind w:left="1760"/>
    </w:pPr>
    <w:rPr>
      <w:sz w:val="18"/>
      <w:szCs w:val="18"/>
    </w:rPr>
  </w:style>
  <w:style w:type="character" w:styleId="Hipercze">
    <w:name w:val="Hyperlink"/>
    <w:basedOn w:val="Domylnaczcionkaakapitu"/>
    <w:uiPriority w:val="99"/>
    <w:rsid w:val="00C052CF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4219E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4219EE"/>
    <w:rPr>
      <w:rFonts w:ascii="Cambria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4219EE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219EE"/>
    <w:rPr>
      <w:rFonts w:ascii="Cambria" w:hAnsi="Cambria" w:cs="Times New Roman"/>
      <w:i/>
      <w:iCs/>
      <w:spacing w:val="13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219EE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4219EE"/>
    <w:rPr>
      <w:rFonts w:cs="Times New Roman"/>
      <w:b/>
      <w:i/>
      <w:spacing w:val="10"/>
      <w:shd w:val="clear" w:color="auto" w:fill="auto"/>
    </w:rPr>
  </w:style>
  <w:style w:type="paragraph" w:styleId="Bezodstpw">
    <w:name w:val="No Spacing"/>
    <w:basedOn w:val="Normalny"/>
    <w:uiPriority w:val="99"/>
    <w:qFormat/>
    <w:rsid w:val="004219EE"/>
    <w:pPr>
      <w:spacing w:after="0" w:line="240" w:lineRule="auto"/>
    </w:p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99"/>
    <w:qFormat/>
    <w:rsid w:val="004219E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4219EE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99"/>
    <w:locked/>
    <w:rsid w:val="004219EE"/>
    <w:rPr>
      <w:rFonts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4219E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4219EE"/>
    <w:rPr>
      <w:rFonts w:cs="Times New Roman"/>
      <w:b/>
      <w:bCs/>
      <w:i/>
      <w:iCs/>
    </w:rPr>
  </w:style>
  <w:style w:type="character" w:styleId="Wyrnieniedelikatne">
    <w:name w:val="Subtle Emphasis"/>
    <w:basedOn w:val="Domylnaczcionkaakapitu"/>
    <w:uiPriority w:val="99"/>
    <w:qFormat/>
    <w:rsid w:val="004219EE"/>
    <w:rPr>
      <w:i/>
    </w:rPr>
  </w:style>
  <w:style w:type="character" w:styleId="Wyrnienieintensywne">
    <w:name w:val="Intense Emphasis"/>
    <w:basedOn w:val="Domylnaczcionkaakapitu"/>
    <w:uiPriority w:val="99"/>
    <w:qFormat/>
    <w:rsid w:val="004219EE"/>
    <w:rPr>
      <w:b/>
    </w:rPr>
  </w:style>
  <w:style w:type="character" w:styleId="Odwoaniedelikatne">
    <w:name w:val="Subtle Reference"/>
    <w:basedOn w:val="Domylnaczcionkaakapitu"/>
    <w:uiPriority w:val="99"/>
    <w:qFormat/>
    <w:rsid w:val="004219EE"/>
    <w:rPr>
      <w:smallCaps/>
    </w:rPr>
  </w:style>
  <w:style w:type="character" w:styleId="Odwoanieintensywne">
    <w:name w:val="Intense Reference"/>
    <w:basedOn w:val="Domylnaczcionkaakapitu"/>
    <w:uiPriority w:val="99"/>
    <w:qFormat/>
    <w:rsid w:val="004219EE"/>
    <w:rPr>
      <w:smallCaps/>
      <w:spacing w:val="5"/>
      <w:u w:val="single"/>
    </w:rPr>
  </w:style>
  <w:style w:type="character" w:styleId="Tytuksiki">
    <w:name w:val="Book Title"/>
    <w:basedOn w:val="Domylnaczcionkaakapitu"/>
    <w:uiPriority w:val="99"/>
    <w:qFormat/>
    <w:rsid w:val="004219EE"/>
    <w:rPr>
      <w:i/>
      <w:smallCaps/>
      <w:spacing w:val="5"/>
    </w:rPr>
  </w:style>
  <w:style w:type="paragraph" w:styleId="Nagwek">
    <w:name w:val="header"/>
    <w:aliases w:val="Znak Znak"/>
    <w:basedOn w:val="Normalny"/>
    <w:link w:val="NagwekZnak"/>
    <w:uiPriority w:val="99"/>
    <w:rsid w:val="00FE7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"/>
    <w:basedOn w:val="Domylnaczcionkaakapitu"/>
    <w:link w:val="Nagwek"/>
    <w:uiPriority w:val="99"/>
    <w:locked/>
    <w:rsid w:val="00FE74C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7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E74CD"/>
    <w:rPr>
      <w:rFonts w:cs="Times New Roman"/>
    </w:rPr>
  </w:style>
  <w:style w:type="paragraph" w:customStyle="1" w:styleId="Default">
    <w:name w:val="Default"/>
    <w:rsid w:val="00955CA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99"/>
    <w:locked/>
    <w:rsid w:val="00955CA7"/>
  </w:style>
  <w:style w:type="table" w:styleId="Tabela-Siatka">
    <w:name w:val="Table Grid"/>
    <w:basedOn w:val="Standardowy"/>
    <w:uiPriority w:val="99"/>
    <w:rsid w:val="00567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D951C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D951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951C3"/>
    <w:rPr>
      <w:rFonts w:ascii="Calibri" w:hAnsi="Calibri" w:cs="Times New Roman"/>
      <w:sz w:val="20"/>
      <w:szCs w:val="20"/>
      <w:lang w:val="pl-PL" w:eastAsia="pl-PL" w:bidi="ar-SA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AF30D7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locked/>
    <w:rsid w:val="00AF30D7"/>
    <w:rPr>
      <w:rFonts w:ascii="Times New Roman" w:hAnsi="Times New Roman" w:cs="Times New Roman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00062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00627"/>
    <w:rPr>
      <w:rFonts w:cs="Times New Roman"/>
      <w:lang w:val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o"/>
    <w:basedOn w:val="Normalny"/>
    <w:link w:val="TekstprzypisudolnegoZnak"/>
    <w:uiPriority w:val="99"/>
    <w:rsid w:val="004B0D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,Znak Char,o Char"/>
    <w:basedOn w:val="Domylnaczcionkaakapitu"/>
    <w:uiPriority w:val="99"/>
    <w:semiHidden/>
    <w:rsid w:val="00564E86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uiPriority w:val="99"/>
    <w:locked/>
    <w:rsid w:val="004B0DA4"/>
    <w:rPr>
      <w:rFonts w:eastAsia="Times New Roman" w:cs="Times New Roman"/>
      <w:sz w:val="20"/>
      <w:szCs w:val="20"/>
      <w:lang w:val="pl-PL" w:bidi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4B0DA4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87E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87E23"/>
    <w:rPr>
      <w:rFonts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rsid w:val="00B87E23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rsid w:val="00294456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F6B1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F6B18"/>
    <w:rPr>
      <w:rFonts w:ascii="Calibri" w:hAnsi="Calibri" w:cs="Times New Roman"/>
      <w:b/>
      <w:bCs/>
      <w:sz w:val="20"/>
      <w:szCs w:val="20"/>
      <w:lang w:val="pl-PL" w:eastAsia="pl-PL" w:bidi="ar-SA"/>
    </w:rPr>
  </w:style>
  <w:style w:type="table" w:customStyle="1" w:styleId="Tabela-Siatka1">
    <w:name w:val="Tabela - Siatka1"/>
    <w:uiPriority w:val="99"/>
    <w:rsid w:val="009122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D177C0"/>
    <w:rPr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rsid w:val="0038634F"/>
    <w:rPr>
      <w:rFonts w:cs="Times New Roman"/>
      <w:color w:val="800080"/>
      <w:u w:val="single"/>
    </w:rPr>
  </w:style>
  <w:style w:type="character" w:customStyle="1" w:styleId="h1">
    <w:name w:val="h1"/>
    <w:basedOn w:val="Domylnaczcionkaakapitu"/>
    <w:uiPriority w:val="99"/>
    <w:rsid w:val="007E6D7B"/>
    <w:rPr>
      <w:rFonts w:cs="Times New Roman"/>
    </w:rPr>
  </w:style>
  <w:style w:type="character" w:customStyle="1" w:styleId="tresctd">
    <w:name w:val="tresctd"/>
    <w:uiPriority w:val="99"/>
    <w:rsid w:val="00306DA7"/>
  </w:style>
  <w:style w:type="paragraph" w:styleId="Tekstpodstawowy2">
    <w:name w:val="Body Text 2"/>
    <w:basedOn w:val="Normalny"/>
    <w:link w:val="Tekstpodstawowy2Znak"/>
    <w:uiPriority w:val="99"/>
    <w:semiHidden/>
    <w:rsid w:val="00306DA7"/>
    <w:pPr>
      <w:spacing w:after="120" w:line="480" w:lineRule="auto"/>
    </w:pPr>
    <w:rPr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06DA7"/>
    <w:rPr>
      <w:rFonts w:ascii="Calibri" w:eastAsia="Times New Roman" w:hAnsi="Calibri" w:cs="Times New Roman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306DA7"/>
    <w:pPr>
      <w:spacing w:after="120"/>
    </w:pPr>
    <w:rPr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306DA7"/>
    <w:rPr>
      <w:rFonts w:ascii="Calibri" w:eastAsia="Times New Roman" w:hAnsi="Calibri" w:cs="Times New Roman"/>
      <w:sz w:val="16"/>
      <w:szCs w:val="16"/>
      <w:lang w:eastAsia="en-US"/>
    </w:rPr>
  </w:style>
  <w:style w:type="paragraph" w:customStyle="1" w:styleId="ZnakZnakZnak1ZnakZnak">
    <w:name w:val="Znak Znak Znak1 Znak Znak"/>
    <w:basedOn w:val="Normalny"/>
    <w:rsid w:val="00306DA7"/>
    <w:rPr>
      <w:lang w:eastAsia="en-US"/>
    </w:rPr>
  </w:style>
  <w:style w:type="character" w:customStyle="1" w:styleId="z-label">
    <w:name w:val="z-label"/>
    <w:basedOn w:val="Domylnaczcionkaakapitu"/>
    <w:uiPriority w:val="99"/>
    <w:rsid w:val="00306DA7"/>
    <w:rPr>
      <w:rFonts w:cs="Times New Roman"/>
    </w:rPr>
  </w:style>
  <w:style w:type="character" w:customStyle="1" w:styleId="FontStyle31">
    <w:name w:val="Font Style31"/>
    <w:uiPriority w:val="99"/>
    <w:rsid w:val="00306DA7"/>
    <w:rPr>
      <w:rFonts w:ascii="Arial Unicode MS" w:eastAsia="Arial Unicode MS" w:hAnsi="Arial Unicode MS"/>
      <w:color w:val="000000"/>
    </w:rPr>
  </w:style>
  <w:style w:type="paragraph" w:customStyle="1" w:styleId="Style16">
    <w:name w:val="Style16"/>
    <w:basedOn w:val="Normalny"/>
    <w:uiPriority w:val="99"/>
    <w:rsid w:val="00C22ECE"/>
    <w:pPr>
      <w:autoSpaceDE w:val="0"/>
      <w:autoSpaceDN w:val="0"/>
      <w:spacing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styleId="Listapunktowana">
    <w:name w:val="List Bullet"/>
    <w:basedOn w:val="Normalny"/>
    <w:uiPriority w:val="99"/>
    <w:rsid w:val="00C5650F"/>
    <w:pPr>
      <w:numPr>
        <w:numId w:val="5"/>
      </w:numPr>
      <w:tabs>
        <w:tab w:val="num" w:pos="360"/>
      </w:tabs>
      <w:ind w:left="360"/>
      <w:contextualSpacing/>
      <w:jc w:val="both"/>
    </w:pPr>
    <w:rPr>
      <w:lang w:eastAsia="en-US"/>
    </w:rPr>
  </w:style>
  <w:style w:type="paragraph" w:customStyle="1" w:styleId="ZnakZnakZnakZnakZnakZnakZnakZnak">
    <w:name w:val="Znak Znak Znak Znak Znak Znak Znak Znak"/>
    <w:basedOn w:val="Normalny"/>
    <w:uiPriority w:val="99"/>
    <w:rsid w:val="006A0559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1">
    <w:name w:val="st1"/>
    <w:basedOn w:val="Domylnaczcionkaakapitu"/>
    <w:rsid w:val="008D2B96"/>
  </w:style>
  <w:style w:type="paragraph" w:customStyle="1" w:styleId="CM1">
    <w:name w:val="CM1"/>
    <w:basedOn w:val="Default"/>
    <w:next w:val="Default"/>
    <w:uiPriority w:val="99"/>
    <w:rsid w:val="00F4353C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4353C"/>
    <w:rPr>
      <w:rFonts w:ascii="EUAlbertina" w:hAnsi="EUAlbertina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5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5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5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unduszeeuropejskie.gov.pl/strony/o-funduszach/dokumenty/wytyczne-w-zakresie-kwalifikowalnosci-wydatkow-w-ramach-europejskiego-funduszu-rozwoju-regionalnego-europejskiego-funduszu-spolecznego-oraz-funduszu-spojnosci-na-lata-2014-2020/" TargetMode="External"/><Relationship Id="rId18" Type="http://schemas.openxmlformats.org/officeDocument/2006/relationships/hyperlink" Target="http://www.konkurencyjnosc.gov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punkt_kontaktowy@mazowia.e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unduszedlamazowsza.eu" TargetMode="External"/><Relationship Id="rId17" Type="http://schemas.openxmlformats.org/officeDocument/2006/relationships/hyperlink" Target="http://www.bazakonkurencyjno&#347;ci.funduszeeuropejskie.gov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funduszeeuropejskie.gov.pl/strony/o-funduszach/dokumenty/wytyczne-w-zakresie-kwalifikowalnosci-wydatkow-w-ramach-europejskiego-funduszu-rozwoju-regionalnego-europejskiego-funduszu-spolecznego-oraz-funduszu-spojnosci-na-lata-2014-2020/" TargetMode="External"/><Relationship Id="rId20" Type="http://schemas.openxmlformats.org/officeDocument/2006/relationships/hyperlink" Target="https://www.mr.gov.pl/media/10511/Deklaracja_wlasciwego_organu_odpowiedzialnego_za_gospodarke_wodn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unduszedlamazowsza.e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google.pl/url?sa=t&amp;rct=j&amp;q=&amp;esrc=s&amp;frm=1&amp;source=web&amp;cd=1&amp;cad=rja&amp;uact=8&amp;sqi=2&amp;ved=0ahUKEwihuof3ivLJAhXKkywKHbVDDuQQFggcMAA&amp;url=http%3A%2F%2Fwww.gdos.gov.pl%2F&amp;usg=AFQjCNEVOImDBkZwts_RKbEjGsWf13zpBg&amp;bvm=bv.110151844,d.bGQ" TargetMode="External"/><Relationship Id="rId19" Type="http://schemas.openxmlformats.org/officeDocument/2006/relationships/hyperlink" Target="http://isap.sejm.gov.pl/DetailsServlet?id=WDU2004019017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emf"/><Relationship Id="rId22" Type="http://schemas.openxmlformats.org/officeDocument/2006/relationships/hyperlink" Target="http://funduszedlamazowsza.eu/wydarzenie/wez-udzial-w-konferencjach-i-szkoleniach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wer.gov.pl/dostepnos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A8E~1.DZI\AppData\Local\Temp\d67db1a20bb80121144fe7fb552ae93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DBEFC-1FC1-484C-BC5E-692B7B3F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d67db1a20bb80121144fe7fb552ae93d-2.dotx</Template>
  <TotalTime>0</TotalTime>
  <Pages>36</Pages>
  <Words>9279</Words>
  <Characters>55674</Characters>
  <Application>Microsoft Office Word</Application>
  <DocSecurity>4</DocSecurity>
  <Lines>463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h.dziakowska</dc:creator>
  <cp:lastModifiedBy>Tyszkiewicz Marcin</cp:lastModifiedBy>
  <cp:revision>2</cp:revision>
  <cp:lastPrinted>2017-12-06T11:49:00Z</cp:lastPrinted>
  <dcterms:created xsi:type="dcterms:W3CDTF">2019-03-25T13:20:00Z</dcterms:created>
  <dcterms:modified xsi:type="dcterms:W3CDTF">2019-03-25T13:20:00Z</dcterms:modified>
</cp:coreProperties>
</file>